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652AE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E652AE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E652AE">
        <w:rPr>
          <w:rFonts w:ascii="Tahoma" w:hAnsi="Tahoma" w:cs="Tahoma"/>
          <w:sz w:val="20"/>
          <w:szCs w:val="20"/>
        </w:rPr>
        <w:br/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МИНИСТЕРСТВО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ПРИКАЗ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 УТВЕРЖДЕНИИ ПЛАНА МЕРОПРИЯТИЙ ("ДОРОЖНОЙ КАРТЫ")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МИНИСТЕРСТВА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ПО ПОВЫШЕНИЮ ЗНАЧЕНИЙ ПОКАЗАТЕЛЕЙ ДОСТУПНОСТИ ДЛЯ ИНВАЛИДОВ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ОБЪЕКТОВ 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 xml:space="preserve">В соответствии со </w:t>
      </w:r>
      <w:hyperlink r:id="rId5" w:history="1">
        <w:r w:rsidRPr="00E652AE">
          <w:rPr>
            <w:rFonts w:ascii="Arial" w:hAnsi="Arial" w:cs="Arial"/>
            <w:color w:val="0000FF"/>
            <w:sz w:val="20"/>
            <w:szCs w:val="20"/>
          </w:rPr>
          <w:t>статьей 26</w:t>
        </w:r>
      </w:hyperlink>
      <w:r w:rsidRPr="00E652AE">
        <w:rPr>
          <w:rFonts w:ascii="Arial" w:hAnsi="Arial" w:cs="Arial"/>
          <w:sz w:val="20"/>
          <w:szCs w:val="20"/>
        </w:rP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hyperlink r:id="rId6" w:history="1">
        <w:r w:rsidRPr="00E652AE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приказываю: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Утвердить прилагаемый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План</w:t>
        </w:r>
      </w:hyperlink>
      <w:r w:rsidRPr="00E652AE">
        <w:rPr>
          <w:rFonts w:ascii="Arial" w:hAnsi="Arial" w:cs="Arial"/>
          <w:sz w:val="20"/>
          <w:szCs w:val="20"/>
        </w:rPr>
        <w:t xml:space="preserve"> мероприятий ("дорожную карту")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(далее - "дорожная карта").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E652AE">
        <w:rPr>
          <w:rFonts w:ascii="Arial" w:hAnsi="Arial" w:cs="Arial"/>
          <w:sz w:val="20"/>
          <w:szCs w:val="20"/>
        </w:rPr>
        <w:t>Департаменту государственной политики в сфере защиты прав детей (</w:t>
      </w:r>
      <w:proofErr w:type="spellStart"/>
      <w:r w:rsidRPr="00E652AE">
        <w:rPr>
          <w:rFonts w:ascii="Arial" w:hAnsi="Arial" w:cs="Arial"/>
          <w:sz w:val="20"/>
          <w:szCs w:val="20"/>
        </w:rPr>
        <w:t>Сильянову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Е.А.), Департаменту государственной политики в сфере высшего образования (Соболеву А.Б.), Департаменту государственной политики в сфере подготовки рабочих кадров и ДПО (Золотаревой Н.М.), Департаменту государственной политики в сфере воспитания детей и молодежи (</w:t>
      </w:r>
      <w:proofErr w:type="spellStart"/>
      <w:r w:rsidRPr="00E652AE">
        <w:rPr>
          <w:rFonts w:ascii="Arial" w:hAnsi="Arial" w:cs="Arial"/>
          <w:sz w:val="20"/>
          <w:szCs w:val="20"/>
        </w:rPr>
        <w:t>Страдзе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А.Э.), Департаменту государственной политики в сфере общего образования (Зыряновой А.В.), Департаменту государственной службы, кадров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и управления делами (</w:t>
      </w:r>
      <w:proofErr w:type="spellStart"/>
      <w:r w:rsidRPr="00E652AE">
        <w:rPr>
          <w:rFonts w:ascii="Arial" w:hAnsi="Arial" w:cs="Arial"/>
          <w:sz w:val="20"/>
          <w:szCs w:val="20"/>
        </w:rPr>
        <w:t>Голубовскому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В.Ю.), Департаменту управления сетью подведомственных организаций (Харченко А.И.), Департаменту информационной политики (Усачевой А.А) обеспечить выполнение мероприятий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"дорожной карты"</w:t>
        </w:r>
      </w:hyperlink>
      <w:r w:rsidRPr="00E652AE">
        <w:rPr>
          <w:rFonts w:ascii="Arial" w:hAnsi="Arial" w:cs="Arial"/>
          <w:sz w:val="20"/>
          <w:szCs w:val="20"/>
        </w:rPr>
        <w:t>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E652AE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E652AE">
        <w:rPr>
          <w:rFonts w:ascii="Arial" w:hAnsi="Arial" w:cs="Arial"/>
          <w:sz w:val="20"/>
          <w:szCs w:val="20"/>
        </w:rPr>
        <w:t>: примечание.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Нумерация пунктов дана в соответствии с официальным текстом документа.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Настоящий приказ вступает в силу с 1 января 2016 года.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заместителя Министра </w:t>
      </w:r>
      <w:proofErr w:type="spellStart"/>
      <w:r w:rsidRPr="00E652AE">
        <w:rPr>
          <w:rFonts w:ascii="Arial" w:hAnsi="Arial" w:cs="Arial"/>
          <w:sz w:val="20"/>
          <w:szCs w:val="20"/>
        </w:rPr>
        <w:t>Каганова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В.Ш.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Министр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Д.В.ЛИВАНОВ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Приложение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Утвержден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приказом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36"/>
      <w:bookmarkEnd w:id="0"/>
      <w:r w:rsidRPr="00E652AE">
        <w:rPr>
          <w:rFonts w:ascii="Arial" w:hAnsi="Arial" w:cs="Arial"/>
          <w:sz w:val="20"/>
          <w:szCs w:val="20"/>
        </w:rPr>
        <w:t>ПЛАН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МЕРОПРИЯТИЙ ("ДОРОЖНАЯ КАРТА")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 РОССИЙСКОЙ ФЕДЕРАЦИИ ПО ПОВЫШЕНИЮ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ЗНАЧЕНИЙ ПОКАЗАТЕЛЕЙ ДОСТУПНОСТИ ДЛЯ ИНВАЛИДОВ ОБЪЕКТОВ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I. Общие положения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План мероприятий ("дорожная карта")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направлен на обеспечение условий доступности для инвалидов объектов Министерства образования и науки Российской Федерации (далее -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России) и находящихся в его ведении образовательных организаций (далее - объекты).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Целью "дорожной карты" является поэтапное повышение с учетом финансовых возможностей уровня доступности для инвалидов объектов и предоставляемых на них услуг в сфере образования (далее - услуги).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"Дорожной картой" в соответствии с </w:t>
      </w:r>
      <w:hyperlink r:id="rId7" w:history="1">
        <w:r w:rsidRPr="00E652AE"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 w:rsidRPr="00E652AE">
        <w:rPr>
          <w:rFonts w:ascii="Arial" w:hAnsi="Arial" w:cs="Arial"/>
          <w:sz w:val="20"/>
          <w:szCs w:val="20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599, определяются: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цели обеспечения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значения показателей доступности для инвалидов объектов и услуг (на период 2016 - 2030 годов);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4. Целями реализации "дорожной карты" являются: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 xml:space="preserve">создание условий доступности для инвалидов объектов и услуг, а также оказание им при этом необходимой помощи в пределах полномочий, возложенных на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  <w:proofErr w:type="gramEnd"/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установление показателей, позволяющих оценивать степень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оснащение объектов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E652AE">
        <w:rPr>
          <w:rFonts w:ascii="Arial" w:hAnsi="Arial" w:cs="Arial"/>
          <w:sz w:val="20"/>
          <w:szCs w:val="20"/>
        </w:rPr>
        <w:t>инвалидов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предоставляемых на них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создание условий по исключению с 1 июля 2016 г. приемки вводимых с этой даты в эксплуатацию или прошедших реконструкцию объектов, не полностью приспособленных с учетом потребности инвалидов в соответствии с законодательством о социальной защите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проведение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5. Для достижения заявленных целей "дорожной картой" предусмотрен перечень мероприятий, реализуемых для достижения запланированных значений показателей доступности для инвалидов объектов и услуг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(в случае, когда существующие объекты, на которых предоставляются услуги, невозможно полностью приспособить с учетом потребностей инвалидов) обеспечения доступа инвалидов к месту предоставления услуги.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6. "Дорожной картой"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 с низкой степенью доступности и полностью не доступных для инвалидов, в которых им предоставляются услуги;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объектов, которые невозможно до их реконструкции или капитального ремонта приспособить с учетом потребностей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или неполная оснащенность части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наличие работников, предоставляющих услуги инвалидам, не прошедших инструктирование или </w:t>
      </w:r>
      <w:proofErr w:type="gramStart"/>
      <w:r w:rsidRPr="00E652AE">
        <w:rPr>
          <w:rFonts w:ascii="Arial" w:hAnsi="Arial" w:cs="Arial"/>
          <w:sz w:val="20"/>
          <w:szCs w:val="20"/>
        </w:rPr>
        <w:t>обучение по вопросам</w:t>
      </w:r>
      <w:proofErr w:type="gramEnd"/>
      <w:r w:rsidRPr="00E652AE">
        <w:rPr>
          <w:rFonts w:ascii="Arial" w:hAnsi="Arial" w:cs="Arial"/>
          <w:sz w:val="20"/>
          <w:szCs w:val="20"/>
        </w:rPr>
        <w:t>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паспортов доступности объектов, содержащих решения об объеме и сроках проведения мероприятий по поэтапному созданию условий для беспрепятственного доступа к ним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в административных регламентах ряда государственных услуг, а также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lastRenderedPageBreak/>
        <w:t>"Дорожной картой"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внесение в нормативные правовые акты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положений, обеспечивающих соблюдение установленных законодательством Российской Федерации условий доступности объектов и услуг для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организация работы по обеспечению предоставления услуг инвалидам, в том числе альтернативными методами;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расширение перечня оказываемых услуг, доступных для лиц с ограниченными возможностями, через информационно-телекоммуникационную сеть "Интернет".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7. Планируемое повышение значений показателей доступности объектов и услуг и сроки их достижения определены в "дорожной карте" исходя из норм: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8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384-ФЗ "О федеральном бюджете на 2015 год и на плановый период 2016 и 2017 годов";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9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E652AE" w:rsidRPr="00E652AE" w:rsidRDefault="00965273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E652AE" w:rsidRPr="00E652AE" w:rsidRDefault="00965273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Министерства регионального развития Российской Федерации от 27 декабря 2011 г. N 605 "Об утверждении свода правил "СНиП 35-01-2001 "Доступность зданий и сооружений для маломобильных групп населения" (СП 59.13330.2012)".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8. Основные ожидаемые результаты реализации "дорожной карты" - увеличение доли доступных для инвалидов объектов в их общем количестве с 10% в 2015 году до 15% в 2020 году и 20% в 2030 году.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  <w:sectPr w:rsidR="00E652AE" w:rsidRPr="00E652AE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II. Таблица повышения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3720"/>
        <w:gridCol w:w="720"/>
        <w:gridCol w:w="708"/>
        <w:gridCol w:w="707"/>
        <w:gridCol w:w="709"/>
        <w:gridCol w:w="708"/>
        <w:gridCol w:w="708"/>
        <w:gridCol w:w="708"/>
        <w:gridCol w:w="708"/>
        <w:gridCol w:w="707"/>
        <w:gridCol w:w="3217"/>
      </w:tblGrid>
      <w:tr w:rsidR="00E652AE" w:rsidRPr="00E652AE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Единицы измерения</w:t>
            </w:r>
          </w:p>
        </w:tc>
        <w:tc>
          <w:tcPr>
            <w:tcW w:w="5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Значение показателей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Структурное подразделение, ответственное за мониторинг и достижение запланированных значений показателей доступности для инвалидов объектов и услуг</w:t>
            </w:r>
          </w:p>
        </w:tc>
      </w:tr>
      <w:tr w:rsidR="00E652AE" w:rsidRPr="00E652AE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введенных с 1 июля 2016 г. в эксплуатацию объектов (зданий, помещений), в которых предоставляются услуги,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существующих объектов, на которых до проведения капитального ремонта или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 на которых имеются: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выделенные стоянки автотранспортных сре</w:t>
            </w: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дств дл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>я инвалидов;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сменные кресла-коляски;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адаптированные лифты;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поручни;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пандусы;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подъемные платформы (аппарели);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раздвижные двери;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входные группы;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санитарно-гигиенические помещения;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объектов с надлежащим размещением оборудования и носителей информации, необходимых для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имеющих утвержденные Паспорта доступности для инвалидов объекта и услуг, от общего количества объектов, на которых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политики в сфере воспитания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с использованием русского жестового языка, с допуском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тифлосурдопереводчика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Доля работников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и находящихся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образовательных организаций (далее - органы и организации), предоставляющих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 в соответствии с законодательством Российской Федерации и законодательством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субъектов Российской Федерации, от общего числа работников, предоставляющих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инвалидам с сопровождением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инвалидам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услуг, предоставляемых инвалидам с сопровождением ассистента-помощника,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органов и организаций,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предоставляющих услуги, официальный сайт которых адаптирован для лиц с нарушением зрения (слабовидящих)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информационной политики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III. Перечень мероприятий, реализуемых для достижения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запланированных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763"/>
        <w:gridCol w:w="2520"/>
        <w:gridCol w:w="2760"/>
        <w:gridCol w:w="1920"/>
        <w:gridCol w:w="2760"/>
      </w:tblGrid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Проведение паспортизации объектов и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965273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 от 9 ноября 2015 г. N 1309 "Об утверждении Порядка обеспечения условий доступности для инвалидов объектов и предоставляемых услуг в </w:t>
            </w:r>
            <w:r w:rsidR="00E652AE"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сфере образования, а также оказания им при этом необходимой помощи" (зарегистрирован Минюстом России 8 декабря 2015 г., регистрационный N 40 000) (далее - приказ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 квартал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Утверждение паспортов доступности объектов и услуг, предусмотренных </w:t>
            </w:r>
            <w:hyperlink r:id="rId13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России, определение объемов работ по обеспечению условий доступности и их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финансирования, уточнение базовых значений показателей и сроков выполнения мероприятий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Реализация мер по обеспечению доступности объектов, которые невозможно полностью приспособить до реконструкции (капитального ремонта), и предоставляемых на них услуг (с учетом результатов паспортизации)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965273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(срок будет уточнен с учетом результатов паспортизации)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объектов, на которых обеспечен доступ к местам оказания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Организация обучения или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965273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специалистов, прошедших обучение или инструктирование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Проведение анализа административных регламентов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по предоставлению государственных услуг на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предмет наличия и достаточности в них положений об обеспечении доступности государственной услуги для инвалидов и в случае необходимости внесение в административные регламенты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необходимых изменений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965273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Заинтересованные структурные подразделения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3 - 4 кварталы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Наличие в административных регламентах по предоставлению государственных услуг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населению положений, предусматривающих обеспечение установленных федеральным законодательством условий доступности объектов и услуг для инвалидов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21494" w:rsidRDefault="00E21494">
      <w:bookmarkStart w:id="1" w:name="_GoBack"/>
      <w:bookmarkEnd w:id="1"/>
    </w:p>
    <w:sectPr w:rsidR="00E21494" w:rsidSect="00463E4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0F"/>
    <w:rsid w:val="002000F2"/>
    <w:rsid w:val="008F1D0F"/>
    <w:rsid w:val="00965273"/>
    <w:rsid w:val="00E21494"/>
    <w:rsid w:val="00E6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A77A7A1C6F759C36C7E0AEFF292CC76F981E6DD12D993D61796CA13A8O1K" TargetMode="External"/><Relationship Id="rId13" Type="http://schemas.openxmlformats.org/officeDocument/2006/relationships/hyperlink" Target="consultantplus://offline/ref=12EA77A7A1C6F759C36C7E0AEFF292CC76F888E3D818D993D61796CA13A8O1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A77A7A1C6F759C36C7E0AEFF292CC76F989E3DD18D993D61796CA1381ED0F8915FCF217285C2DABO6K" TargetMode="External"/><Relationship Id="rId12" Type="http://schemas.openxmlformats.org/officeDocument/2006/relationships/hyperlink" Target="consultantplus://offline/ref=12EA77A7A1C6F759C36C7E0AEFF292CC76F888E3D818D993D61796CA13A8O1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EA77A7A1C6F759C36C7E0AEFF292CC76F888E3D818D993D61796CA13A8O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A77A7A1C6F759C36C7E0AEFF292CC76F989E3DD18D993D61796CA13A8O1K" TargetMode="External"/><Relationship Id="rId11" Type="http://schemas.openxmlformats.org/officeDocument/2006/relationships/hyperlink" Target="consultantplus://offline/ref=12EA77A7A1C6F759C36C7713E8F292CC72F581E9DA11D993D61796CA13A8O1K" TargetMode="External"/><Relationship Id="rId5" Type="http://schemas.openxmlformats.org/officeDocument/2006/relationships/hyperlink" Target="consultantplus://offline/ref=12EA77A7A1C6F759C36C7E0AEFF292CC76F889E4DD10D993D61796CA1381ED0F8915FCF217285E2BABO0K" TargetMode="External"/><Relationship Id="rId15" Type="http://schemas.openxmlformats.org/officeDocument/2006/relationships/hyperlink" Target="consultantplus://offline/ref=12EA77A7A1C6F759C36C7E0AEFF292CC76F888E3D818D993D61796CA13A8O1K" TargetMode="External"/><Relationship Id="rId10" Type="http://schemas.openxmlformats.org/officeDocument/2006/relationships/hyperlink" Target="consultantplus://offline/ref=12EA77A7A1C6F759C36C7E0AEFF292CC76F98FE7D014D993D61796CA13A8O1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EA77A7A1C6F759C36C7E0AEFF292CC76F889E4DD10D993D61796CA13A8O1K" TargetMode="External"/><Relationship Id="rId14" Type="http://schemas.openxmlformats.org/officeDocument/2006/relationships/hyperlink" Target="consultantplus://offline/ref=12EA77A7A1C6F759C36C7E0AEFF292CC76F888E3D818D993D61796CA13A8O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3460</Words>
  <Characters>19722</Characters>
  <Application>Microsoft Office Word</Application>
  <DocSecurity>0</DocSecurity>
  <Lines>164</Lines>
  <Paragraphs>46</Paragraphs>
  <ScaleCrop>false</ScaleCrop>
  <Company/>
  <LinksUpToDate>false</LinksUpToDate>
  <CharactersWithSpaces>23136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admin</cp:lastModifiedBy>
  <cp:revision>2</cp:revision>
  <dcterms:created xsi:type="dcterms:W3CDTF">2017-07-21T10:13:00Z</dcterms:created>
  <dcterms:modified xsi:type="dcterms:W3CDTF">2017-07-21T10:13:00Z</dcterms:modified>
</cp:coreProperties>
</file>