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0" w:rsidRDefault="008B4B40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Приложение к распоряжению</w:t>
      </w:r>
      <w:r>
        <w:t xml:space="preserve"> 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8B4B40" w:rsidRDefault="008B4B40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1992/46/36.</w:t>
      </w:r>
    </w:p>
    <w:p w:rsidR="008B4B40" w:rsidRDefault="008B4B40" w:rsidP="008B4B40">
      <w:pPr>
        <w:jc w:val="right"/>
        <w:rPr>
          <w:sz w:val="28"/>
          <w:szCs w:val="28"/>
        </w:rPr>
      </w:pP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(«дорожная карта») 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8B4B40" w:rsidRDefault="008B4B40" w:rsidP="008B4B40">
      <w:pPr>
        <w:ind w:firstLine="851"/>
        <w:jc w:val="both"/>
        <w:rPr>
          <w:b/>
          <w:sz w:val="28"/>
          <w:szCs w:val="28"/>
        </w:rPr>
      </w:pPr>
    </w:p>
    <w:p w:rsidR="008B4B40" w:rsidRDefault="008B4B40" w:rsidP="008B4B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проведения паспортизации объектов и услуг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Верх-Исетского района в соответствии с требованиями законодательства Российской Федерации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работников, предоставляющих услуги инвалидам, не прошедших обучение или не владеющих </w:t>
      </w:r>
      <w:r>
        <w:rPr>
          <w:sz w:val="28"/>
          <w:szCs w:val="28"/>
        </w:rPr>
        <w:lastRenderedPageBreak/>
        <w:t>необходимыми для этого знаниями и навыками;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Таблица</w:t>
      </w:r>
    </w:p>
    <w:p w:rsidR="008B4B40" w:rsidRDefault="008B4B40" w:rsidP="008B4B40">
      <w:pPr>
        <w:shd w:val="clear" w:color="auto" w:fill="FFFFFF"/>
        <w:ind w:left="16" w:right="326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108" w:type="dxa"/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 показателя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доступности для инвалидов 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rFonts w:eastAsia="Calibri"/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8B4B40" w:rsidTr="008B4B4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4"/>
                <w:kern w:val="2"/>
              </w:rPr>
            </w:pPr>
            <w:r>
              <w:rPr>
                <w:rFonts w:eastAsia="Calibri"/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2"/>
                <w:kern w:val="2"/>
              </w:rPr>
            </w:pPr>
          </w:p>
        </w:tc>
      </w:tr>
    </w:tbl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19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</w:t>
            </w:r>
            <w:r>
              <w:lastRenderedPageBreak/>
      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>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существующих объектов, на которых до проведения капитального ремонта или реконструкции </w:t>
            </w:r>
            <w:r>
              <w:lastRenderedPageBreak/>
              <w:t>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</w:t>
            </w:r>
            <w:r>
              <w:lastRenderedPageBreak/>
              <w:t>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 xml:space="preserve">выделенные стоянки автотранспортных средств </w:t>
            </w:r>
            <w:r>
              <w:lastRenderedPageBreak/>
              <w:t>для инвалидов;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сменные кресла-коляски;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адаптированные лифты;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поручни;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пандусы;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подъемные платформы (аппарели);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раздвижные двери;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входные группы;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rPr>
                <w:sz w:val="18"/>
              </w:rPr>
              <w:t>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</w:t>
            </w:r>
            <w:r>
              <w:lastRenderedPageBreak/>
              <w:t>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 w:firstLine="14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4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</w:t>
            </w:r>
            <w:r>
              <w:lastRenderedPageBreak/>
              <w:t>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</w:t>
            </w:r>
            <w:r>
              <w:lastRenderedPageBreak/>
              <w:t>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органов и организаций, предоставляющих услуги в сфере образования, официальный сайт которых адаптирован для лиц с нарушением зрения </w:t>
            </w:r>
            <w:r>
              <w:lastRenderedPageBreak/>
              <w:t>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>Н.М., Казанцева М.А., Савина А.В., Бажина А.Ю., Леонтюк С.А., Юрочкина Н.А., руководители МОО</w:t>
            </w:r>
          </w:p>
        </w:tc>
      </w:tr>
    </w:tbl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br w:type="page"/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lastRenderedPageBreak/>
        <w:t>2. ПЕРЕЧЕНЬ МЕРОПРИЯТИЙ,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  <w:sz w:val="28"/>
          <w:szCs w:val="28"/>
        </w:rPr>
      </w:pPr>
      <w:r>
        <w:rPr>
          <w:rFonts w:eastAsia="Calibri"/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2"/>
          <w:sz w:val="28"/>
          <w:szCs w:val="28"/>
        </w:rPr>
        <w:t>запланированных значений показателей доступности для инвалидов</w:t>
      </w:r>
      <w:r>
        <w:rPr>
          <w:color w:val="000000"/>
          <w:spacing w:val="-1"/>
          <w:kern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kern w:val="2"/>
          <w:sz w:val="28"/>
          <w:szCs w:val="28"/>
        </w:rPr>
        <w:t>объектов и услуг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67"/>
        <w:gridCol w:w="4676"/>
        <w:gridCol w:w="2551"/>
        <w:gridCol w:w="2700"/>
        <w:gridCol w:w="1692"/>
        <w:gridCol w:w="2844"/>
      </w:tblGrid>
      <w:tr w:rsidR="008B4B40" w:rsidTr="008B4B4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spacing w:val="-6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№ </w:t>
            </w:r>
            <w:r>
              <w:rPr>
                <w:rFonts w:eastAsia="Calibri"/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1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Срок 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8B4B40" w:rsidRDefault="008B4B40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9"/>
        <w:gridCol w:w="2553"/>
        <w:gridCol w:w="2694"/>
        <w:gridCol w:w="1701"/>
        <w:gridCol w:w="2836"/>
      </w:tblGrid>
      <w:tr w:rsidR="008B4B40" w:rsidTr="008B4B40">
        <w:trPr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</w:t>
            </w:r>
            <w:r>
              <w:rPr>
                <w:rFonts w:eastAsia="Calibri"/>
                <w:lang w:eastAsia="en-US"/>
              </w:rPr>
              <w:lastRenderedPageBreak/>
              <w:t>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 xml:space="preserve">Управление образования Администрации города Екатеринбурга, </w:t>
            </w:r>
            <w:r>
              <w:lastRenderedPageBreak/>
              <w:t>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 xml:space="preserve">условия для инклюзивного </w:t>
            </w:r>
            <w:r>
              <w:rPr>
                <w:rFonts w:eastAsia="Calibri"/>
                <w:bCs/>
                <w:lang w:eastAsia="en-US"/>
              </w:rPr>
              <w:lastRenderedPageBreak/>
              <w:t>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</w:t>
            </w:r>
            <w:r>
              <w:rPr>
                <w:rFonts w:eastAsia="Calibri"/>
                <w:lang w:eastAsia="en-US"/>
              </w:rPr>
              <w:lastRenderedPageBreak/>
              <w:t>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8B4B40" w:rsidRDefault="008B4B40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</w:t>
            </w:r>
            <w:r>
              <w:rPr>
                <w:rFonts w:eastAsia="Calibri"/>
                <w:lang w:eastAsia="en-US"/>
              </w:rPr>
              <w:lastRenderedPageBreak/>
              <w:t xml:space="preserve">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</w:t>
            </w:r>
            <w:r>
              <w:rPr>
                <w:rFonts w:eastAsia="Andale Sans UI"/>
                <w:kern w:val="2"/>
              </w:rPr>
              <w:lastRenderedPageBreak/>
              <w:t xml:space="preserve">дополнительного образования обучающихся 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Постановление </w:t>
            </w:r>
            <w:r>
              <w:rPr>
                <w:rFonts w:eastAsia="Calibri"/>
                <w:lang w:eastAsia="en-US"/>
              </w:rPr>
              <w:lastRenderedPageBreak/>
              <w:t xml:space="preserve">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 xml:space="preserve">2016-2030 </w:t>
            </w:r>
            <w:r>
              <w:rPr>
                <w:bCs/>
                <w:color w:val="000000"/>
                <w:lang w:eastAsia="ru-RU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Увеличение доли детей с </w:t>
            </w:r>
            <w:r>
              <w:rPr>
                <w:rFonts w:eastAsia="Andale Sans UI"/>
                <w:kern w:val="2"/>
              </w:rPr>
              <w:lastRenderedPageBreak/>
              <w:t>ОВЗ обучающихся по дополнительным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необходимых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</w:t>
            </w:r>
            <w:r>
              <w:lastRenderedPageBreak/>
              <w:t xml:space="preserve">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2016-2018 года.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Создание условий для свободного доступа инвалидов в здания ОО;</w:t>
            </w:r>
          </w:p>
          <w:p w:rsidR="008B4B40" w:rsidRDefault="008B4B40">
            <w:r>
              <w:t xml:space="preserve">Увеличение числа работников, на которых административно-распорядительным актом возложены обязанности по оказанию инвалидам помощи при </w:t>
            </w:r>
            <w:r>
              <w:lastRenderedPageBreak/>
              <w:t>предоставлении им услуг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нормативные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2016-2030 годы.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2016-2030 годы</w:t>
            </w:r>
            <w:r>
              <w:rPr>
                <w:i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Информационно-методическое сопровождение деятельности подведомственных образовательных </w:t>
            </w:r>
            <w:r>
              <w:lastRenderedPageBreak/>
              <w:t xml:space="preserve">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Приказ Министерства образования и науки РФ от 09.11.2015 № </w:t>
            </w:r>
            <w:r>
              <w:lastRenderedPageBreak/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>2016 – 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 xml:space="preserve">Увеличение доли специалистов, охваченных </w:t>
            </w:r>
            <w:r>
              <w:lastRenderedPageBreak/>
              <w:t>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8B4B40" w:rsidRDefault="008B4B40" w:rsidP="008B4B40"/>
    <w:p w:rsidR="008B4B40" w:rsidRDefault="008B4B40" w:rsidP="008B4B40"/>
    <w:p w:rsidR="008B4B40" w:rsidRDefault="008B4B40" w:rsidP="008B4B40"/>
    <w:p w:rsidR="008B4B40" w:rsidRDefault="008B4B40" w:rsidP="008B4B40"/>
    <w:p w:rsidR="002B08DB" w:rsidRDefault="002B08DB"/>
    <w:sectPr w:rsidR="002B08DB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BD3"/>
    <w:rsid w:val="00095BFA"/>
    <w:rsid w:val="001D640E"/>
    <w:rsid w:val="002B08DB"/>
    <w:rsid w:val="003E4235"/>
    <w:rsid w:val="006E4F4C"/>
    <w:rsid w:val="00730022"/>
    <w:rsid w:val="008B4B40"/>
    <w:rsid w:val="009A1BD3"/>
    <w:rsid w:val="00B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8B4B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3734</Words>
  <Characters>21286</Characters>
  <Application>Microsoft Office Word</Application>
  <DocSecurity>0</DocSecurity>
  <Lines>177</Lines>
  <Paragraphs>49</Paragraphs>
  <ScaleCrop>false</ScaleCrop>
  <Company>ADM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admin</cp:lastModifiedBy>
  <cp:revision>2</cp:revision>
  <dcterms:created xsi:type="dcterms:W3CDTF">2017-08-16T08:14:00Z</dcterms:created>
  <dcterms:modified xsi:type="dcterms:W3CDTF">2017-08-16T08:14:00Z</dcterms:modified>
</cp:coreProperties>
</file>