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5C" w:rsidRPr="00977C3E" w:rsidRDefault="005D265C" w:rsidP="005D265C">
      <w:pPr>
        <w:shd w:val="clear" w:color="auto" w:fill="FFFFFF"/>
        <w:spacing w:after="255" w:line="300" w:lineRule="atLeast"/>
        <w:outlineLvl w:val="1"/>
        <w:rPr>
          <w:rFonts w:ascii="Times New Roman" w:eastAsia="Times New Roman" w:hAnsi="Times New Roman" w:cs="Times New Roman"/>
          <w:b/>
          <w:bCs/>
          <w:sz w:val="28"/>
          <w:szCs w:val="28"/>
          <w:lang w:eastAsia="ru-RU"/>
        </w:rPr>
      </w:pPr>
      <w:r w:rsidRPr="00977C3E">
        <w:rPr>
          <w:rFonts w:ascii="Times New Roman" w:eastAsia="Times New Roman" w:hAnsi="Times New Roman" w:cs="Times New Roman"/>
          <w:b/>
          <w:bCs/>
          <w:sz w:val="28"/>
          <w:szCs w:val="28"/>
          <w:lang w:eastAsia="ru-RU"/>
        </w:rPr>
        <w:t>Приказ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(документ не вступил в силу)</w:t>
      </w:r>
    </w:p>
    <w:p w:rsidR="005D265C" w:rsidRPr="00977C3E" w:rsidRDefault="005D265C" w:rsidP="005D265C">
      <w:pPr>
        <w:shd w:val="clear" w:color="auto" w:fill="FFFFFF"/>
        <w:spacing w:after="180" w:line="240" w:lineRule="auto"/>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20 ноября 2020</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bookmarkStart w:id="0" w:name="0"/>
      <w:bookmarkEnd w:id="0"/>
      <w:r w:rsidRPr="00977C3E">
        <w:rPr>
          <w:rFonts w:ascii="Times New Roman" w:eastAsia="Times New Roman" w:hAnsi="Times New Roman" w:cs="Times New Roman"/>
          <w:sz w:val="28"/>
          <w:szCs w:val="28"/>
          <w:lang w:eastAsia="ru-RU"/>
        </w:rP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 582 (Собрание законодательства Российской Федерации, 2013, № 29, ст. 3964), приказываю:</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1. Утвердить прилагаемые </w:t>
      </w:r>
      <w:hyperlink r:id="rId5" w:anchor="1000" w:history="1">
        <w:r w:rsidRPr="00977C3E">
          <w:rPr>
            <w:rFonts w:ascii="Times New Roman" w:eastAsia="Times New Roman" w:hAnsi="Times New Roman" w:cs="Times New Roman"/>
            <w:sz w:val="28"/>
            <w:szCs w:val="28"/>
            <w:u w:val="single"/>
            <w:bdr w:val="none" w:sz="0" w:space="0" w:color="auto" w:frame="1"/>
            <w:lang w:eastAsia="ru-RU"/>
          </w:rPr>
          <w:t>Требования</w:t>
        </w:r>
      </w:hyperlink>
      <w:r w:rsidRPr="00977C3E">
        <w:rPr>
          <w:rFonts w:ascii="Times New Roman" w:eastAsia="Times New Roman" w:hAnsi="Times New Roman" w:cs="Times New Roman"/>
          <w:sz w:val="28"/>
          <w:szCs w:val="28"/>
          <w:lang w:eastAsia="ru-RU"/>
        </w:rPr>
        <w:t>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2. Настоящий приказ вступает в силу с 1 января 2021 года и действует по 31 декабря 2026 года.</w:t>
      </w:r>
    </w:p>
    <w:tbl>
      <w:tblPr>
        <w:tblW w:w="0" w:type="auto"/>
        <w:tblCellMar>
          <w:top w:w="15" w:type="dxa"/>
          <w:left w:w="15" w:type="dxa"/>
          <w:bottom w:w="15" w:type="dxa"/>
          <w:right w:w="15" w:type="dxa"/>
        </w:tblCellMar>
        <w:tblLook w:val="04A0" w:firstRow="1" w:lastRow="0" w:firstColumn="1" w:lastColumn="0" w:noHBand="0" w:noVBand="1"/>
      </w:tblPr>
      <w:tblGrid>
        <w:gridCol w:w="2438"/>
        <w:gridCol w:w="2438"/>
      </w:tblGrid>
      <w:tr w:rsidR="00977C3E" w:rsidRPr="00977C3E" w:rsidTr="005D265C">
        <w:tc>
          <w:tcPr>
            <w:tcW w:w="2500" w:type="pct"/>
            <w:hideMark/>
          </w:tcPr>
          <w:p w:rsidR="005D265C" w:rsidRPr="00977C3E" w:rsidRDefault="005D265C" w:rsidP="005D265C">
            <w:pPr>
              <w:spacing w:after="0" w:line="240" w:lineRule="auto"/>
              <w:rPr>
                <w:rFonts w:ascii="Times New Roman" w:eastAsia="Times New Roman" w:hAnsi="Times New Roman" w:cs="Times New Roman"/>
                <w:sz w:val="28"/>
                <w:szCs w:val="28"/>
                <w:lang w:eastAsia="ru-RU"/>
              </w:rPr>
            </w:pPr>
            <w:proofErr w:type="spellStart"/>
            <w:r w:rsidRPr="00977C3E">
              <w:rPr>
                <w:rFonts w:ascii="Times New Roman" w:eastAsia="Times New Roman" w:hAnsi="Times New Roman" w:cs="Times New Roman"/>
                <w:sz w:val="28"/>
                <w:szCs w:val="28"/>
                <w:lang w:eastAsia="ru-RU"/>
              </w:rPr>
              <w:t>И.о</w:t>
            </w:r>
            <w:proofErr w:type="spellEnd"/>
            <w:r w:rsidRPr="00977C3E">
              <w:rPr>
                <w:rFonts w:ascii="Times New Roman" w:eastAsia="Times New Roman" w:hAnsi="Times New Roman" w:cs="Times New Roman"/>
                <w:sz w:val="28"/>
                <w:szCs w:val="28"/>
                <w:lang w:eastAsia="ru-RU"/>
              </w:rPr>
              <w:t>. руководителя</w:t>
            </w:r>
          </w:p>
        </w:tc>
        <w:tc>
          <w:tcPr>
            <w:tcW w:w="2500" w:type="pct"/>
            <w:hideMark/>
          </w:tcPr>
          <w:p w:rsidR="005D265C" w:rsidRPr="00977C3E" w:rsidRDefault="005D265C" w:rsidP="005D265C">
            <w:pPr>
              <w:spacing w:after="0" w:line="240" w:lineRule="auto"/>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С.М. Рукавишников</w:t>
            </w:r>
          </w:p>
        </w:tc>
      </w:tr>
    </w:tbl>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Зарегистрировано </w:t>
      </w:r>
      <w:proofErr w:type="gramStart"/>
      <w:r w:rsidRPr="00977C3E">
        <w:rPr>
          <w:rFonts w:ascii="Times New Roman" w:eastAsia="Times New Roman" w:hAnsi="Times New Roman" w:cs="Times New Roman"/>
          <w:sz w:val="28"/>
          <w:szCs w:val="28"/>
          <w:lang w:eastAsia="ru-RU"/>
        </w:rPr>
        <w:t>Минюсте</w:t>
      </w:r>
      <w:proofErr w:type="gramEnd"/>
      <w:r w:rsidRPr="00977C3E">
        <w:rPr>
          <w:rFonts w:ascii="Times New Roman" w:eastAsia="Times New Roman" w:hAnsi="Times New Roman" w:cs="Times New Roman"/>
          <w:sz w:val="28"/>
          <w:szCs w:val="28"/>
          <w:lang w:eastAsia="ru-RU"/>
        </w:rPr>
        <w:t xml:space="preserve"> РФ 12 ноября 2020 г.</w:t>
      </w:r>
      <w:r w:rsidRPr="00977C3E">
        <w:rPr>
          <w:rFonts w:ascii="Times New Roman" w:eastAsia="Times New Roman" w:hAnsi="Times New Roman" w:cs="Times New Roman"/>
          <w:sz w:val="28"/>
          <w:szCs w:val="28"/>
          <w:lang w:eastAsia="ru-RU"/>
        </w:rPr>
        <w:br/>
        <w:t>Регистрационный № 60867</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Утверждены</w:t>
      </w:r>
      <w:r w:rsidRPr="00977C3E">
        <w:rPr>
          <w:rFonts w:ascii="Times New Roman" w:eastAsia="Times New Roman" w:hAnsi="Times New Roman" w:cs="Times New Roman"/>
          <w:sz w:val="28"/>
          <w:szCs w:val="28"/>
          <w:lang w:eastAsia="ru-RU"/>
        </w:rPr>
        <w:br/>
      </w:r>
      <w:hyperlink r:id="rId6" w:anchor="0" w:history="1">
        <w:r w:rsidRPr="00977C3E">
          <w:rPr>
            <w:rFonts w:ascii="Times New Roman" w:eastAsia="Times New Roman" w:hAnsi="Times New Roman" w:cs="Times New Roman"/>
            <w:sz w:val="28"/>
            <w:szCs w:val="28"/>
            <w:u w:val="single"/>
            <w:bdr w:val="none" w:sz="0" w:space="0" w:color="auto" w:frame="1"/>
            <w:lang w:eastAsia="ru-RU"/>
          </w:rPr>
          <w:t>приказом</w:t>
        </w:r>
      </w:hyperlink>
      <w:r w:rsidRPr="00977C3E">
        <w:rPr>
          <w:rFonts w:ascii="Times New Roman" w:eastAsia="Times New Roman" w:hAnsi="Times New Roman" w:cs="Times New Roman"/>
          <w:sz w:val="28"/>
          <w:szCs w:val="28"/>
          <w:lang w:eastAsia="ru-RU"/>
        </w:rPr>
        <w:t> Федеральной службы по</w:t>
      </w:r>
      <w:r w:rsidRPr="00977C3E">
        <w:rPr>
          <w:rFonts w:ascii="Times New Roman" w:eastAsia="Times New Roman" w:hAnsi="Times New Roman" w:cs="Times New Roman"/>
          <w:sz w:val="28"/>
          <w:szCs w:val="28"/>
          <w:lang w:eastAsia="ru-RU"/>
        </w:rPr>
        <w:br/>
        <w:t>надзору в сфере образования и науки</w:t>
      </w:r>
      <w:r w:rsidRPr="00977C3E">
        <w:rPr>
          <w:rFonts w:ascii="Times New Roman" w:eastAsia="Times New Roman" w:hAnsi="Times New Roman" w:cs="Times New Roman"/>
          <w:sz w:val="28"/>
          <w:szCs w:val="28"/>
          <w:lang w:eastAsia="ru-RU"/>
        </w:rPr>
        <w:br/>
        <w:t>от 14.08.2020 № 831</w:t>
      </w:r>
    </w:p>
    <w:p w:rsidR="005D265C" w:rsidRPr="00977C3E" w:rsidRDefault="005D265C" w:rsidP="005D265C">
      <w:pPr>
        <w:shd w:val="clear" w:color="auto" w:fill="FFFFFF"/>
        <w:spacing w:after="255" w:line="270" w:lineRule="atLeast"/>
        <w:outlineLvl w:val="2"/>
        <w:rPr>
          <w:rFonts w:ascii="Times New Roman" w:eastAsia="Times New Roman" w:hAnsi="Times New Roman" w:cs="Times New Roman"/>
          <w:b/>
          <w:bCs/>
          <w:sz w:val="28"/>
          <w:szCs w:val="28"/>
          <w:lang w:eastAsia="ru-RU"/>
        </w:rPr>
      </w:pPr>
      <w:r w:rsidRPr="00977C3E">
        <w:rPr>
          <w:rFonts w:ascii="Times New Roman" w:eastAsia="Times New Roman" w:hAnsi="Times New Roman" w:cs="Times New Roman"/>
          <w:b/>
          <w:bCs/>
          <w:sz w:val="28"/>
          <w:szCs w:val="28"/>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представления образовательной организацией информации, обязательной к размещению на Сайте в соответствии со статьей 29 Федерального закона от 29 декабря 2012 г. № 273-ФЗ «Об образовании в Российской Федерации»</w:t>
      </w:r>
      <w:hyperlink r:id="rId7" w:anchor="1111" w:history="1">
        <w:r w:rsidRPr="00977C3E">
          <w:rPr>
            <w:rFonts w:ascii="Times New Roman" w:eastAsia="Times New Roman" w:hAnsi="Times New Roman" w:cs="Times New Roman"/>
            <w:sz w:val="28"/>
            <w:szCs w:val="28"/>
            <w:u w:val="single"/>
            <w:bdr w:val="none" w:sz="0" w:space="0" w:color="auto" w:frame="1"/>
            <w:vertAlign w:val="superscript"/>
            <w:lang w:eastAsia="ru-RU"/>
          </w:rPr>
          <w:t>1</w:t>
        </w:r>
      </w:hyperlink>
      <w:r w:rsidRPr="00977C3E">
        <w:rPr>
          <w:rFonts w:ascii="Times New Roman" w:eastAsia="Times New Roman" w:hAnsi="Times New Roman" w:cs="Times New Roman"/>
          <w:sz w:val="28"/>
          <w:szCs w:val="28"/>
          <w:lang w:eastAsia="ru-RU"/>
        </w:rPr>
        <w:t> (далее - информация).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2.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lastRenderedPageBreak/>
        <w:t>Доступ к специальному разделу должен осуществляться с главной (основной) страницы Сайта, а также из основного навигационного меню Сайта.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r:id="rId8" w:anchor="1031" w:history="1">
        <w:r w:rsidRPr="00977C3E">
          <w:rPr>
            <w:rFonts w:ascii="Times New Roman" w:eastAsia="Times New Roman" w:hAnsi="Times New Roman" w:cs="Times New Roman"/>
            <w:sz w:val="28"/>
            <w:szCs w:val="28"/>
            <w:u w:val="single"/>
            <w:bdr w:val="none" w:sz="0" w:space="0" w:color="auto" w:frame="1"/>
            <w:lang w:eastAsia="ru-RU"/>
          </w:rPr>
          <w:t>подпунктах 3.1 - 3.13 пункта 3</w:t>
        </w:r>
      </w:hyperlink>
      <w:r w:rsidRPr="00977C3E">
        <w:rPr>
          <w:rFonts w:ascii="Times New Roman" w:eastAsia="Times New Roman" w:hAnsi="Times New Roman" w:cs="Times New Roman"/>
          <w:sz w:val="28"/>
          <w:szCs w:val="28"/>
          <w:lang w:eastAsia="ru-RU"/>
        </w:rPr>
        <w:t>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hyperlink r:id="rId9" w:anchor="2222" w:history="1">
        <w:r w:rsidRPr="00977C3E">
          <w:rPr>
            <w:rFonts w:ascii="Times New Roman" w:eastAsia="Times New Roman" w:hAnsi="Times New Roman" w:cs="Times New Roman"/>
            <w:sz w:val="28"/>
            <w:szCs w:val="28"/>
            <w:u w:val="single"/>
            <w:bdr w:val="none" w:sz="0" w:space="0" w:color="auto" w:frame="1"/>
            <w:vertAlign w:val="superscript"/>
            <w:lang w:eastAsia="ru-RU"/>
          </w:rPr>
          <w:t>2</w:t>
        </w:r>
      </w:hyperlink>
      <w:r w:rsidRPr="00977C3E">
        <w:rPr>
          <w:rFonts w:ascii="Times New Roman" w:eastAsia="Times New Roman" w:hAnsi="Times New Roman" w:cs="Times New Roman"/>
          <w:sz w:val="28"/>
          <w:szCs w:val="28"/>
          <w:lang w:eastAsia="ru-RU"/>
        </w:rPr>
        <w:t>.</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3. Специальный раздел должен содержать подразделы:</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«Основные сведения»;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«Структура и органы управления образовательной организацией»;</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«Документы»;</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«Образование»;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«Руководство. Педагогический (научно-педагогический) состав»;</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«Материально-техническое обеспечение и оснащенность образовательного процесса»;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«Платные образовательные услуги»;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«Финансово-хозяйственная деятельность»;</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«Вакантные места для приема (перевода) </w:t>
      </w:r>
      <w:proofErr w:type="gramStart"/>
      <w:r w:rsidRPr="00977C3E">
        <w:rPr>
          <w:rFonts w:ascii="Times New Roman" w:eastAsia="Times New Roman" w:hAnsi="Times New Roman" w:cs="Times New Roman"/>
          <w:sz w:val="28"/>
          <w:szCs w:val="28"/>
          <w:lang w:eastAsia="ru-RU"/>
        </w:rPr>
        <w:t>обучающихся</w:t>
      </w:r>
      <w:proofErr w:type="gramEnd"/>
      <w:r w:rsidRPr="00977C3E">
        <w:rPr>
          <w:rFonts w:ascii="Times New Roman" w:eastAsia="Times New Roman" w:hAnsi="Times New Roman" w:cs="Times New Roman"/>
          <w:sz w:val="28"/>
          <w:szCs w:val="28"/>
          <w:lang w:eastAsia="ru-RU"/>
        </w:rPr>
        <w:t>»;</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«Доступная среда»;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«Международное сотрудничество».</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Подраздел «Образовательные стандарты» создается в специальном разделе при использовании федеральных государственных образовательных стандартов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(воспитанникам).</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3.1. Главная страница подраздела «Основные сведения» должна содержать информацию:</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полном и сокращенном (при наличии) наименовании образовательной организации;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lastRenderedPageBreak/>
        <w:t>о дате создания образовательной организации;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учредителе (учредителях) образовательной организации;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месте нахождения образовательной организации, ее представительств и филиалов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режиме и графике работы образовательной организации, ее представительств и филиалов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контактных телефонах образовательной организации, ее представительств и филиалов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адресах электронной почты образовательной организации, ее представительств и филиалов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 в соответствии с частью 4 статьи 91 Федерального закона от 29 декабря 2012 г. № 273-ФЗ «Об образовании в Российской Федерации».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3.2. Главная страница подраздела «Структура и органы управления образовательной организацией» должна содержать информацию:</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фамилиях, именах, отчествах (при наличии) и должностях руководителей структурных подразделений;</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адресах электронной почты структурных подразделений (органов управления) образовательной организации (при наличии электронной почты);</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о </w:t>
      </w:r>
      <w:proofErr w:type="gramStart"/>
      <w:r w:rsidRPr="00977C3E">
        <w:rPr>
          <w:rFonts w:ascii="Times New Roman" w:eastAsia="Times New Roman" w:hAnsi="Times New Roman" w:cs="Times New Roman"/>
          <w:sz w:val="28"/>
          <w:szCs w:val="28"/>
          <w:lang w:eastAsia="ru-RU"/>
        </w:rPr>
        <w:t>положениях</w:t>
      </w:r>
      <w:proofErr w:type="gramEnd"/>
      <w:r w:rsidRPr="00977C3E">
        <w:rPr>
          <w:rFonts w:ascii="Times New Roman" w:eastAsia="Times New Roman" w:hAnsi="Times New Roman" w:cs="Times New Roman"/>
          <w:sz w:val="28"/>
          <w:szCs w:val="28"/>
          <w:lang w:eastAsia="ru-RU"/>
        </w:rPr>
        <w:t xml:space="preserve"> о структурных подразделениях (об органах управления) образовательной организации с приложением указанных положений в виде </w:t>
      </w:r>
      <w:r w:rsidRPr="00977C3E">
        <w:rPr>
          <w:rFonts w:ascii="Times New Roman" w:eastAsia="Times New Roman" w:hAnsi="Times New Roman" w:cs="Times New Roman"/>
          <w:sz w:val="28"/>
          <w:szCs w:val="28"/>
          <w:lang w:eastAsia="ru-RU"/>
        </w:rPr>
        <w:lastRenderedPageBreak/>
        <w:t>электронных документов, подписанных простой электронной подписью в соответствии с Федеральным законом от 6 апреля 2011 г. № 63-ФЗ «Об электронной подписи»</w:t>
      </w:r>
      <w:hyperlink r:id="rId10" w:anchor="3333" w:history="1">
        <w:r w:rsidRPr="00977C3E">
          <w:rPr>
            <w:rFonts w:ascii="Times New Roman" w:eastAsia="Times New Roman" w:hAnsi="Times New Roman" w:cs="Times New Roman"/>
            <w:sz w:val="28"/>
            <w:szCs w:val="28"/>
            <w:u w:val="single"/>
            <w:bdr w:val="none" w:sz="0" w:space="0" w:color="auto" w:frame="1"/>
            <w:vertAlign w:val="superscript"/>
            <w:lang w:eastAsia="ru-RU"/>
          </w:rPr>
          <w:t>3</w:t>
        </w:r>
      </w:hyperlink>
      <w:r w:rsidRPr="00977C3E">
        <w:rPr>
          <w:rFonts w:ascii="Times New Roman" w:eastAsia="Times New Roman" w:hAnsi="Times New Roman" w:cs="Times New Roman"/>
          <w:sz w:val="28"/>
          <w:szCs w:val="28"/>
          <w:lang w:eastAsia="ru-RU"/>
        </w:rPr>
        <w:t> (далее - электронный документ) (при наличии структурных подразделений (органов управления).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3.3. 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устав образовательной организации;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свидетельство о государственной аккредитации (с приложениями)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правила внутреннего распорядка </w:t>
      </w:r>
      <w:proofErr w:type="gramStart"/>
      <w:r w:rsidRPr="00977C3E">
        <w:rPr>
          <w:rFonts w:ascii="Times New Roman" w:eastAsia="Times New Roman" w:hAnsi="Times New Roman" w:cs="Times New Roman"/>
          <w:sz w:val="28"/>
          <w:szCs w:val="28"/>
          <w:lang w:eastAsia="ru-RU"/>
        </w:rPr>
        <w:t>обучающихся</w:t>
      </w:r>
      <w:proofErr w:type="gramEnd"/>
      <w:r w:rsidRPr="00977C3E">
        <w:rPr>
          <w:rFonts w:ascii="Times New Roman" w:eastAsia="Times New Roman" w:hAnsi="Times New Roman" w:cs="Times New Roman"/>
          <w:sz w:val="28"/>
          <w:szCs w:val="28"/>
          <w:lang w:eastAsia="ru-RU"/>
        </w:rPr>
        <w:t>;</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правила внутреннего трудового распорядка;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коллективный договор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отчет о результатах </w:t>
      </w:r>
      <w:proofErr w:type="spellStart"/>
      <w:r w:rsidRPr="00977C3E">
        <w:rPr>
          <w:rFonts w:ascii="Times New Roman" w:eastAsia="Times New Roman" w:hAnsi="Times New Roman" w:cs="Times New Roman"/>
          <w:sz w:val="28"/>
          <w:szCs w:val="28"/>
          <w:lang w:eastAsia="ru-RU"/>
        </w:rPr>
        <w:t>самообследования</w:t>
      </w:r>
      <w:proofErr w:type="spellEnd"/>
      <w:r w:rsidRPr="00977C3E">
        <w:rPr>
          <w:rFonts w:ascii="Times New Roman" w:eastAsia="Times New Roman" w:hAnsi="Times New Roman" w:cs="Times New Roman"/>
          <w:sz w:val="28"/>
          <w:szCs w:val="28"/>
          <w:lang w:eastAsia="ru-RU"/>
        </w:rPr>
        <w:t>;</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правила приема </w:t>
      </w:r>
      <w:proofErr w:type="gramStart"/>
      <w:r w:rsidRPr="00977C3E">
        <w:rPr>
          <w:rFonts w:ascii="Times New Roman" w:eastAsia="Times New Roman" w:hAnsi="Times New Roman" w:cs="Times New Roman"/>
          <w:sz w:val="28"/>
          <w:szCs w:val="28"/>
          <w:lang w:eastAsia="ru-RU"/>
        </w:rPr>
        <w:t>обучающихся</w:t>
      </w:r>
      <w:proofErr w:type="gramEnd"/>
      <w:r w:rsidRPr="00977C3E">
        <w:rPr>
          <w:rFonts w:ascii="Times New Roman" w:eastAsia="Times New Roman" w:hAnsi="Times New Roman" w:cs="Times New Roman"/>
          <w:sz w:val="28"/>
          <w:szCs w:val="28"/>
          <w:lang w:eastAsia="ru-RU"/>
        </w:rPr>
        <w:t>;</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режим занятий обучающихся;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формы, периодичность и порядок текущего контроля успеваемости и промежуточной аттестации </w:t>
      </w:r>
      <w:proofErr w:type="gramStart"/>
      <w:r w:rsidRPr="00977C3E">
        <w:rPr>
          <w:rFonts w:ascii="Times New Roman" w:eastAsia="Times New Roman" w:hAnsi="Times New Roman" w:cs="Times New Roman"/>
          <w:sz w:val="28"/>
          <w:szCs w:val="28"/>
          <w:lang w:eastAsia="ru-RU"/>
        </w:rPr>
        <w:t>обучающихся</w:t>
      </w:r>
      <w:proofErr w:type="gramEnd"/>
      <w:r w:rsidRPr="00977C3E">
        <w:rPr>
          <w:rFonts w:ascii="Times New Roman" w:eastAsia="Times New Roman" w:hAnsi="Times New Roman" w:cs="Times New Roman"/>
          <w:sz w:val="28"/>
          <w:szCs w:val="28"/>
          <w:lang w:eastAsia="ru-RU"/>
        </w:rPr>
        <w:t>;</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порядок и основания перевода, отчисления и восстановления </w:t>
      </w:r>
      <w:proofErr w:type="gramStart"/>
      <w:r w:rsidRPr="00977C3E">
        <w:rPr>
          <w:rFonts w:ascii="Times New Roman" w:eastAsia="Times New Roman" w:hAnsi="Times New Roman" w:cs="Times New Roman"/>
          <w:sz w:val="28"/>
          <w:szCs w:val="28"/>
          <w:lang w:eastAsia="ru-RU"/>
        </w:rPr>
        <w:t>обучающихся</w:t>
      </w:r>
      <w:proofErr w:type="gramEnd"/>
      <w:r w:rsidRPr="00977C3E">
        <w:rPr>
          <w:rFonts w:ascii="Times New Roman" w:eastAsia="Times New Roman" w:hAnsi="Times New Roman" w:cs="Times New Roman"/>
          <w:sz w:val="28"/>
          <w:szCs w:val="28"/>
          <w:lang w:eastAsia="ru-RU"/>
        </w:rPr>
        <w:t>;</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3.4. Подраздел «Образование» должен содержать информацию:</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форм обучения;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lastRenderedPageBreak/>
        <w:t>нормативного срока обучения;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язык</w:t>
      </w:r>
      <w:proofErr w:type="gramStart"/>
      <w:r w:rsidRPr="00977C3E">
        <w:rPr>
          <w:rFonts w:ascii="Times New Roman" w:eastAsia="Times New Roman" w:hAnsi="Times New Roman" w:cs="Times New Roman"/>
          <w:sz w:val="28"/>
          <w:szCs w:val="28"/>
          <w:lang w:eastAsia="ru-RU"/>
        </w:rPr>
        <w:t>а(</w:t>
      </w:r>
      <w:proofErr w:type="gramEnd"/>
      <w:r w:rsidRPr="00977C3E">
        <w:rPr>
          <w:rFonts w:ascii="Times New Roman" w:eastAsia="Times New Roman" w:hAnsi="Times New Roman" w:cs="Times New Roman"/>
          <w:sz w:val="28"/>
          <w:szCs w:val="28"/>
          <w:lang w:eastAsia="ru-RU"/>
        </w:rPr>
        <w:t>х), на котором(</w:t>
      </w:r>
      <w:proofErr w:type="spellStart"/>
      <w:r w:rsidRPr="00977C3E">
        <w:rPr>
          <w:rFonts w:ascii="Times New Roman" w:eastAsia="Times New Roman" w:hAnsi="Times New Roman" w:cs="Times New Roman"/>
          <w:sz w:val="28"/>
          <w:szCs w:val="28"/>
          <w:lang w:eastAsia="ru-RU"/>
        </w:rPr>
        <w:t>ых</w:t>
      </w:r>
      <w:proofErr w:type="spellEnd"/>
      <w:r w:rsidRPr="00977C3E">
        <w:rPr>
          <w:rFonts w:ascii="Times New Roman" w:eastAsia="Times New Roman" w:hAnsi="Times New Roman" w:cs="Times New Roman"/>
          <w:sz w:val="28"/>
          <w:szCs w:val="28"/>
          <w:lang w:eastAsia="ru-RU"/>
        </w:rPr>
        <w:t>) осуществляется образование (обучение);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учебных предметов, курсов, дисциплин (модулей), предусмотренных соответствующей образовательной программой;</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практики, предусмотренной соответствующей образовательной программой;</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использовании при реализации образовательной программы электронного обучения и дистанционных образовательных технологий;</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«б» подпункта 3.4. пункта 3 настоящих Требований, в том числе: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учебном плане с приложением его в виде электронного документа;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календарном учебном графике с приложением его в виде электронного документа;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в) о численности </w:t>
      </w:r>
      <w:proofErr w:type="gramStart"/>
      <w:r w:rsidRPr="00977C3E">
        <w:rPr>
          <w:rFonts w:ascii="Times New Roman" w:eastAsia="Times New Roman" w:hAnsi="Times New Roman" w:cs="Times New Roman"/>
          <w:sz w:val="28"/>
          <w:szCs w:val="28"/>
          <w:lang w:eastAsia="ru-RU"/>
        </w:rPr>
        <w:t>обучающихся</w:t>
      </w:r>
      <w:proofErr w:type="gramEnd"/>
      <w:r w:rsidRPr="00977C3E">
        <w:rPr>
          <w:rFonts w:ascii="Times New Roman" w:eastAsia="Times New Roman" w:hAnsi="Times New Roman" w:cs="Times New Roman"/>
          <w:sz w:val="28"/>
          <w:szCs w:val="28"/>
          <w:lang w:eastAsia="ru-RU"/>
        </w:rPr>
        <w:t>, в том числе: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об общей численности </w:t>
      </w:r>
      <w:proofErr w:type="gramStart"/>
      <w:r w:rsidRPr="00977C3E">
        <w:rPr>
          <w:rFonts w:ascii="Times New Roman" w:eastAsia="Times New Roman" w:hAnsi="Times New Roman" w:cs="Times New Roman"/>
          <w:sz w:val="28"/>
          <w:szCs w:val="28"/>
          <w:lang w:eastAsia="ru-RU"/>
        </w:rPr>
        <w:t>обучающихся</w:t>
      </w:r>
      <w:proofErr w:type="gramEnd"/>
      <w:r w:rsidRPr="00977C3E">
        <w:rPr>
          <w:rFonts w:ascii="Times New Roman" w:eastAsia="Times New Roman" w:hAnsi="Times New Roman" w:cs="Times New Roman"/>
          <w:sz w:val="28"/>
          <w:szCs w:val="28"/>
          <w:lang w:eastAsia="ru-RU"/>
        </w:rPr>
        <w:t>;</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lastRenderedPageBreak/>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уровне образования;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коде и наименовании профессии, специальности, направления подготовки;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(при осуществлении научной (научно-исследовательской) деятельности);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результатах приема по каждой профессии, по каждой специальности среднего профессионального образования, по каждому направлению подготовки или специальности высшего образования с различными условиями приема: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на места, финансируемые за счет бюджетных ассигнований федерального бюджета;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на места, финансируемые за счет бюджетных ассигнований бюджетов субъектов Российской Федерации;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на места, финансируемые за счет бюджетных ассигнований местных бюджетов;</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по договорам об оказании платных образовательных услуг;</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средней сумме набранных баллов по всем вступительным испытаниям (при наличии вступительных испытаний);</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результатах перевода;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результатах восстановления и отчисления;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г) о лицензии на осуществление образовательной деятельности (выписке из реестра лицензий на осуществление образовательной деятельности).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3.5. Главная страница подраздела «Образовательные стандарты» должна содержать информацию:</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lastRenderedPageBreak/>
        <w:t>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3.6. Главная страница подраздела «Руководство. Педагогический (научно-педагогический) состав» должна содержать следующую информацию:</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а) о руководителе образовательной организации, в том числе: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фамилия, имя, отчество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наименование должности;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контактные телефоны;</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адрес электронной почты;</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б) о заместителях руководителя образовательной организации (при наличии), в том числе: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фамилия, имя, отчество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наименование должности;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контактные телефоны;</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адрес электронной почты;</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в) о руководителях филиалов, представительств образовательной организации (при наличии), в том числе: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фамилия, имя, отчество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наименование должности;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контактные телефоны;</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адрес электронной почты;</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«г» подпункта 3.6. пункта 3 настоящих Требований, в том числе: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фамилия, имя, отчество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занимаемая должность (должности);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уровень образования;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lastRenderedPageBreak/>
        <w:t>квалификация;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наименование направления подготовки и (или) специальности;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ученая степень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ученое звание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повышение квалификации и (или) профессиональная переподготовка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общий стаж работы;</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стаж работы по специальности;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преподаваемые учебные предметы, курсы, дисциплины (модули).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3.7.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оборудованных учебных кабинетах;</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объектах для проведения практических занятий;</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библиотек</w:t>
      </w:r>
      <w:proofErr w:type="gramStart"/>
      <w:r w:rsidRPr="00977C3E">
        <w:rPr>
          <w:rFonts w:ascii="Times New Roman" w:eastAsia="Times New Roman" w:hAnsi="Times New Roman" w:cs="Times New Roman"/>
          <w:sz w:val="28"/>
          <w:szCs w:val="28"/>
          <w:lang w:eastAsia="ru-RU"/>
        </w:rPr>
        <w:t>е(</w:t>
      </w:r>
      <w:proofErr w:type="gramEnd"/>
      <w:r w:rsidRPr="00977C3E">
        <w:rPr>
          <w:rFonts w:ascii="Times New Roman" w:eastAsia="Times New Roman" w:hAnsi="Times New Roman" w:cs="Times New Roman"/>
          <w:sz w:val="28"/>
          <w:szCs w:val="28"/>
          <w:lang w:eastAsia="ru-RU"/>
        </w:rPr>
        <w:t>ах);</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объектах спорта;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средствах обучения и воспитания;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условиях питания обучающихся;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условиях охраны здоровья обучающихся;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доступе к информационным системам и информационно-телекоммуникационным сетям;</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электронных образовательных ресурсах, к которым обеспечивается доступ обучающихся, в том числе: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собственных электронных образовательных и информационных ресурсах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сторонних электронных образовательных и информационных ресурсах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3.8. Главная страница подраздела «Стипендии и меры поддержки </w:t>
      </w:r>
      <w:proofErr w:type="gramStart"/>
      <w:r w:rsidRPr="00977C3E">
        <w:rPr>
          <w:rFonts w:ascii="Times New Roman" w:eastAsia="Times New Roman" w:hAnsi="Times New Roman" w:cs="Times New Roman"/>
          <w:sz w:val="28"/>
          <w:szCs w:val="28"/>
          <w:lang w:eastAsia="ru-RU"/>
        </w:rPr>
        <w:t>обучающихся</w:t>
      </w:r>
      <w:proofErr w:type="gramEnd"/>
      <w:r w:rsidRPr="00977C3E">
        <w:rPr>
          <w:rFonts w:ascii="Times New Roman" w:eastAsia="Times New Roman" w:hAnsi="Times New Roman" w:cs="Times New Roman"/>
          <w:sz w:val="28"/>
          <w:szCs w:val="28"/>
          <w:lang w:eastAsia="ru-RU"/>
        </w:rPr>
        <w:t>» должна содержать информацию:</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о наличии и условиях предоставления </w:t>
      </w:r>
      <w:proofErr w:type="gramStart"/>
      <w:r w:rsidRPr="00977C3E">
        <w:rPr>
          <w:rFonts w:ascii="Times New Roman" w:eastAsia="Times New Roman" w:hAnsi="Times New Roman" w:cs="Times New Roman"/>
          <w:sz w:val="28"/>
          <w:szCs w:val="28"/>
          <w:lang w:eastAsia="ru-RU"/>
        </w:rPr>
        <w:t>обучающимся</w:t>
      </w:r>
      <w:proofErr w:type="gramEnd"/>
      <w:r w:rsidRPr="00977C3E">
        <w:rPr>
          <w:rFonts w:ascii="Times New Roman" w:eastAsia="Times New Roman" w:hAnsi="Times New Roman" w:cs="Times New Roman"/>
          <w:sz w:val="28"/>
          <w:szCs w:val="28"/>
          <w:lang w:eastAsia="ru-RU"/>
        </w:rPr>
        <w:t xml:space="preserve"> стипендий;</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lastRenderedPageBreak/>
        <w:t>о мерах социальной поддержки;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наличии общежития, интерната;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о количестве жилых помещений в общежитии, интернате </w:t>
      </w:r>
      <w:proofErr w:type="gramStart"/>
      <w:r w:rsidRPr="00977C3E">
        <w:rPr>
          <w:rFonts w:ascii="Times New Roman" w:eastAsia="Times New Roman" w:hAnsi="Times New Roman" w:cs="Times New Roman"/>
          <w:sz w:val="28"/>
          <w:szCs w:val="28"/>
          <w:lang w:eastAsia="ru-RU"/>
        </w:rPr>
        <w:t>для</w:t>
      </w:r>
      <w:proofErr w:type="gramEnd"/>
      <w:r w:rsidRPr="00977C3E">
        <w:rPr>
          <w:rFonts w:ascii="Times New Roman" w:eastAsia="Times New Roman" w:hAnsi="Times New Roman" w:cs="Times New Roman"/>
          <w:sz w:val="28"/>
          <w:szCs w:val="28"/>
          <w:lang w:eastAsia="ru-RU"/>
        </w:rPr>
        <w:t xml:space="preserve"> иногородних обучающихся;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формировании платы за проживание в общежитии;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3.9.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а) о порядке оказания платных образовательных услуг, в том числе образец договора об оказании платных образовательных услуг;</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б) об утверждении стоимости </w:t>
      </w:r>
      <w:proofErr w:type="gramStart"/>
      <w:r w:rsidRPr="00977C3E">
        <w:rPr>
          <w:rFonts w:ascii="Times New Roman" w:eastAsia="Times New Roman" w:hAnsi="Times New Roman" w:cs="Times New Roman"/>
          <w:sz w:val="28"/>
          <w:szCs w:val="28"/>
          <w:lang w:eastAsia="ru-RU"/>
        </w:rPr>
        <w:t>обучения</w:t>
      </w:r>
      <w:proofErr w:type="gramEnd"/>
      <w:r w:rsidRPr="00977C3E">
        <w:rPr>
          <w:rFonts w:ascii="Times New Roman" w:eastAsia="Times New Roman" w:hAnsi="Times New Roman" w:cs="Times New Roman"/>
          <w:sz w:val="28"/>
          <w:szCs w:val="28"/>
          <w:lang w:eastAsia="ru-RU"/>
        </w:rPr>
        <w:t xml:space="preserve"> по каждой образовательной программе;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proofErr w:type="gramStart"/>
      <w:r w:rsidRPr="00977C3E">
        <w:rPr>
          <w:rFonts w:ascii="Times New Roman" w:eastAsia="Times New Roman" w:hAnsi="Times New Roman" w:cs="Times New Roman"/>
          <w:sz w:val="28"/>
          <w:szCs w:val="28"/>
          <w:lang w:eastAsia="ru-RU"/>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w:t>
      </w:r>
      <w:proofErr w:type="gramEnd"/>
      <w:r w:rsidRPr="00977C3E">
        <w:rPr>
          <w:rFonts w:ascii="Times New Roman" w:eastAsia="Times New Roman" w:hAnsi="Times New Roman" w:cs="Times New Roman"/>
          <w:sz w:val="28"/>
          <w:szCs w:val="28"/>
          <w:lang w:eastAsia="ru-RU"/>
        </w:rPr>
        <w:t xml:space="preserve">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3.10. Главная страница подраздела «Финансово-хозяйственная деятельность» должна содержать:</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а) информацию об объеме образовательной деятельности, финансовое обеспечение которой осуществляется: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за счет бюджетных ассигнований федерального бюджета;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за счет бюджетов субъектов Российской Федерации;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за счет местных бюджетов;</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по договорам об оказании платных образовательных услуг;</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б) информацию о поступлении финансовых и материальных средств по итогам финансового года;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lastRenderedPageBreak/>
        <w:t>в) информацию о расходовании финансовых и материальных средств по итогам финансового года;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proofErr w:type="gramStart"/>
      <w:r w:rsidRPr="00977C3E">
        <w:rPr>
          <w:rFonts w:ascii="Times New Roman" w:eastAsia="Times New Roman" w:hAnsi="Times New Roman" w:cs="Times New Roman"/>
          <w:sz w:val="28"/>
          <w:szCs w:val="28"/>
          <w:lang w:eastAsia="ru-RU"/>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3.11. 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реализуемой профессии, по имеющимся в образовательной организации бюджетным или иным ассигнованиям, в том числе: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количество вакантных мест для приёма (перевода) за счёт бюджетных ассигнований федерального бюджета;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количество вакантных мест для приёма (перевода) за счёт бюджетных ассигнований бюджетов субъекта Российской Федерации;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количество вакантных мест для приёма (перевода) за счёт бюджетных ассигнований местных бюджетов;</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количество вакантных мест для приёма (перевода) за счёт средств физических и (или) юридических лиц.</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3.12.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специально оборудованных учебных кабинетах;</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библиотек</w:t>
      </w:r>
      <w:proofErr w:type="gramStart"/>
      <w:r w:rsidRPr="00977C3E">
        <w:rPr>
          <w:rFonts w:ascii="Times New Roman" w:eastAsia="Times New Roman" w:hAnsi="Times New Roman" w:cs="Times New Roman"/>
          <w:sz w:val="28"/>
          <w:szCs w:val="28"/>
          <w:lang w:eastAsia="ru-RU"/>
        </w:rPr>
        <w:t>е(</w:t>
      </w:r>
      <w:proofErr w:type="gramEnd"/>
      <w:r w:rsidRPr="00977C3E">
        <w:rPr>
          <w:rFonts w:ascii="Times New Roman" w:eastAsia="Times New Roman" w:hAnsi="Times New Roman" w:cs="Times New Roman"/>
          <w:sz w:val="28"/>
          <w:szCs w:val="28"/>
          <w:lang w:eastAsia="ru-RU"/>
        </w:rPr>
        <w:t>ах), приспособленных для использования инвалидами и лицами с ограниченными возможностями здоровья;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объектах спорта, приспособленных для использования инвалидами и лицами с ограниченными возможностями здоровья;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средствах обучения и воспитания, приспособленных для использования инвалидами и лицами с ограниченными возможностями здоровья;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обеспечении беспрепятственного доступа в здания образовательной организации;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специальных условиях питания;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специальных условиях охраны здоровья;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lastRenderedPageBreak/>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 электронных образовательных ресурсах, к которым обеспечивается доступ инвалидов и лиц с ограниченными возможностями здоровья;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наличии специальных технических средств обучения коллективного и индивидуального пользования;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наличии условий для беспрепятственного доступа в общежитие, интернат;</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3.13. Главная страница подраздела «Международное сотрудничество» должна содержать информацию:</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 международной аккредитации образовательных программ (при наличии).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4. Сайт должен иметь версию для слабовидящих (для инвалидов и лиц с ограниченными возможностями здоровья по зрению).</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5. При размещении информации на Сайте в виде файлов к ним устанавливаются следующие требования:</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обеспечение возможности поиска и копирования фрагментов текста средствами веб-обозревателя («гипертекстовый формат»);</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обеспечение возможности их сохранения на технических средствах пользователей и </w:t>
      </w:r>
      <w:proofErr w:type="gramStart"/>
      <w:r w:rsidRPr="00977C3E">
        <w:rPr>
          <w:rFonts w:ascii="Times New Roman" w:eastAsia="Times New Roman" w:hAnsi="Times New Roman" w:cs="Times New Roman"/>
          <w:sz w:val="28"/>
          <w:szCs w:val="28"/>
          <w:lang w:eastAsia="ru-RU"/>
        </w:rPr>
        <w:t>допускающем</w:t>
      </w:r>
      <w:proofErr w:type="gramEnd"/>
      <w:r w:rsidRPr="00977C3E">
        <w:rPr>
          <w:rFonts w:ascii="Times New Roman" w:eastAsia="Times New Roman" w:hAnsi="Times New Roman" w:cs="Times New Roman"/>
          <w:sz w:val="28"/>
          <w:szCs w:val="28"/>
          <w:lang w:eastAsia="ru-RU"/>
        </w:rPr>
        <w:t xml:space="preserve">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Форматы размещенной на Сайте информации должны:</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а) обеспечивать свободный доступ пользователей к информации, размещенной на Сайте, на основе общедоступного программного обеспечения. </w:t>
      </w:r>
      <w:proofErr w:type="gramStart"/>
      <w:r w:rsidRPr="00977C3E">
        <w:rPr>
          <w:rFonts w:ascii="Times New Roman" w:eastAsia="Times New Roman" w:hAnsi="Times New Roman" w:cs="Times New Roman"/>
          <w:sz w:val="28"/>
          <w:szCs w:val="28"/>
          <w:lang w:eastAsia="ru-RU"/>
        </w:rPr>
        <w:t>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roofErr w:type="gramEnd"/>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lastRenderedPageBreak/>
        <w:t>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6. Все файлы, ссылки на которые размещены на страницах соответствующего раздела, должны удовлетворять следующим условиям:</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977C3E">
        <w:rPr>
          <w:rFonts w:ascii="Times New Roman" w:eastAsia="Times New Roman" w:hAnsi="Times New Roman" w:cs="Times New Roman"/>
          <w:sz w:val="28"/>
          <w:szCs w:val="28"/>
          <w:lang w:eastAsia="ru-RU"/>
        </w:rPr>
        <w:t>dpi</w:t>
      </w:r>
      <w:proofErr w:type="spellEnd"/>
      <w:r w:rsidRPr="00977C3E">
        <w:rPr>
          <w:rFonts w:ascii="Times New Roman" w:eastAsia="Times New Roman" w:hAnsi="Times New Roman" w:cs="Times New Roman"/>
          <w:sz w:val="28"/>
          <w:szCs w:val="28"/>
          <w:lang w:eastAsia="ru-RU"/>
        </w:rPr>
        <w:t>;</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в) отсканированный текст (если производилось сканирование бумажного документа) в электронной копии документа должен быть читаемым;</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г) 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w:t>
      </w:r>
      <w:hyperlink r:id="rId11" w:anchor="4444" w:history="1">
        <w:r w:rsidRPr="00977C3E">
          <w:rPr>
            <w:rFonts w:ascii="Times New Roman" w:eastAsia="Times New Roman" w:hAnsi="Times New Roman" w:cs="Times New Roman"/>
            <w:sz w:val="28"/>
            <w:szCs w:val="28"/>
            <w:u w:val="single"/>
            <w:bdr w:val="none" w:sz="0" w:space="0" w:color="auto" w:frame="1"/>
            <w:vertAlign w:val="superscript"/>
            <w:lang w:eastAsia="ru-RU"/>
          </w:rPr>
          <w:t>4</w:t>
        </w:r>
      </w:hyperlink>
      <w:r w:rsidRPr="00977C3E">
        <w:rPr>
          <w:rFonts w:ascii="Times New Roman" w:eastAsia="Times New Roman" w:hAnsi="Times New Roman" w:cs="Times New Roman"/>
          <w:sz w:val="28"/>
          <w:szCs w:val="28"/>
          <w:lang w:eastAsia="ru-RU"/>
        </w:rPr>
        <w:t> для их признания равнозначными документам на бумажном носителе, подписанным собственноручной подписью.</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7. Информация, указанная в </w:t>
      </w:r>
      <w:hyperlink r:id="rId12" w:anchor="1031" w:history="1">
        <w:r w:rsidRPr="00977C3E">
          <w:rPr>
            <w:rFonts w:ascii="Times New Roman" w:eastAsia="Times New Roman" w:hAnsi="Times New Roman" w:cs="Times New Roman"/>
            <w:sz w:val="28"/>
            <w:szCs w:val="28"/>
            <w:u w:val="single"/>
            <w:bdr w:val="none" w:sz="0" w:space="0" w:color="auto" w:frame="1"/>
            <w:lang w:eastAsia="ru-RU"/>
          </w:rPr>
          <w:t>подпунктах 3.1 - 3.13 пункта 3</w:t>
        </w:r>
      </w:hyperlink>
      <w:r w:rsidRPr="00977C3E">
        <w:rPr>
          <w:rFonts w:ascii="Times New Roman" w:eastAsia="Times New Roman" w:hAnsi="Times New Roman" w:cs="Times New Roman"/>
          <w:sz w:val="28"/>
          <w:szCs w:val="28"/>
          <w:lang w:eastAsia="ru-RU"/>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8. Все страницы официального Сайта, содержащие сведения, указанные в </w:t>
      </w:r>
      <w:hyperlink r:id="rId13" w:anchor="1031" w:history="1">
        <w:r w:rsidRPr="00977C3E">
          <w:rPr>
            <w:rFonts w:ascii="Times New Roman" w:eastAsia="Times New Roman" w:hAnsi="Times New Roman" w:cs="Times New Roman"/>
            <w:sz w:val="28"/>
            <w:szCs w:val="28"/>
            <w:u w:val="single"/>
            <w:bdr w:val="none" w:sz="0" w:space="0" w:color="auto" w:frame="1"/>
            <w:lang w:eastAsia="ru-RU"/>
          </w:rPr>
          <w:t>подпунктах 3.1 - 3.13 пункта 3</w:t>
        </w:r>
      </w:hyperlink>
      <w:r w:rsidRPr="00977C3E">
        <w:rPr>
          <w:rFonts w:ascii="Times New Roman" w:eastAsia="Times New Roman" w:hAnsi="Times New Roman" w:cs="Times New Roman"/>
          <w:sz w:val="28"/>
          <w:szCs w:val="28"/>
          <w:lang w:eastAsia="ru-RU"/>
        </w:rPr>
        <w:t xml:space="preserve"> настоящих Требований, должны содержать специальную </w:t>
      </w:r>
      <w:proofErr w:type="spellStart"/>
      <w:r w:rsidRPr="00977C3E">
        <w:rPr>
          <w:rFonts w:ascii="Times New Roman" w:eastAsia="Times New Roman" w:hAnsi="Times New Roman" w:cs="Times New Roman"/>
          <w:sz w:val="28"/>
          <w:szCs w:val="28"/>
          <w:lang w:eastAsia="ru-RU"/>
        </w:rPr>
        <w:t>html</w:t>
      </w:r>
      <w:proofErr w:type="spellEnd"/>
      <w:r w:rsidRPr="00977C3E">
        <w:rPr>
          <w:rFonts w:ascii="Times New Roman" w:eastAsia="Times New Roman" w:hAnsi="Times New Roman" w:cs="Times New Roman"/>
          <w:sz w:val="28"/>
          <w:szCs w:val="28"/>
          <w:lang w:eastAsia="ru-RU"/>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Pr="00977C3E">
        <w:rPr>
          <w:rFonts w:ascii="Times New Roman" w:eastAsia="Times New Roman" w:hAnsi="Times New Roman" w:cs="Times New Roman"/>
          <w:sz w:val="28"/>
          <w:szCs w:val="28"/>
          <w:lang w:eastAsia="ru-RU"/>
        </w:rPr>
        <w:t>html</w:t>
      </w:r>
      <w:proofErr w:type="spellEnd"/>
      <w:r w:rsidRPr="00977C3E">
        <w:rPr>
          <w:rFonts w:ascii="Times New Roman" w:eastAsia="Times New Roman" w:hAnsi="Times New Roman" w:cs="Times New Roman"/>
          <w:sz w:val="28"/>
          <w:szCs w:val="28"/>
          <w:lang w:eastAsia="ru-RU"/>
        </w:rPr>
        <w:t>-разметкой, должны быть доступны для просмотра посетителями Сайта на соответствующих страницах специального раздела.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vertAlign w:val="superscript"/>
          <w:lang w:eastAsia="ru-RU"/>
        </w:rPr>
        <w:t>1</w:t>
      </w:r>
      <w:r w:rsidRPr="00977C3E">
        <w:rPr>
          <w:rFonts w:ascii="Times New Roman" w:eastAsia="Times New Roman" w:hAnsi="Times New Roman" w:cs="Times New Roman"/>
          <w:sz w:val="28"/>
          <w:szCs w:val="28"/>
          <w:lang w:eastAsia="ru-RU"/>
        </w:rPr>
        <w:t> Собрание законодательства Российской Федерации, 2012, № 53, ст. 7598; 2019, № 52, ст. 7796.</w:t>
      </w:r>
      <w:bookmarkStart w:id="1" w:name="_GoBack"/>
      <w:bookmarkEnd w:id="1"/>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vertAlign w:val="superscript"/>
          <w:lang w:eastAsia="ru-RU"/>
        </w:rPr>
        <w:t>2</w:t>
      </w:r>
      <w:r w:rsidRPr="00977C3E">
        <w:rPr>
          <w:rFonts w:ascii="Times New Roman" w:eastAsia="Times New Roman" w:hAnsi="Times New Roman" w:cs="Times New Roman"/>
          <w:sz w:val="28"/>
          <w:szCs w:val="28"/>
          <w:lang w:eastAsia="ru-RU"/>
        </w:rPr>
        <w:t> Пункт 6 части 2 статьи 29 Федерального закона от 29 декабря 2012 г. № 273-ФЗ «Об образовании в Российской Федерации».</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vertAlign w:val="superscript"/>
          <w:lang w:eastAsia="ru-RU"/>
        </w:rPr>
        <w:t>3</w:t>
      </w:r>
      <w:r w:rsidRPr="00977C3E">
        <w:rPr>
          <w:rFonts w:ascii="Times New Roman" w:eastAsia="Times New Roman" w:hAnsi="Times New Roman" w:cs="Times New Roman"/>
          <w:sz w:val="28"/>
          <w:szCs w:val="28"/>
          <w:lang w:eastAsia="ru-RU"/>
        </w:rPr>
        <w:t> Собрание законодательства Российской Федерации, 2011, № 15, ст. 2036; 2020, № 24, ст. 3755.</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vertAlign w:val="superscript"/>
          <w:lang w:eastAsia="ru-RU"/>
        </w:rPr>
        <w:t>4</w:t>
      </w:r>
      <w:r w:rsidRPr="00977C3E">
        <w:rPr>
          <w:rFonts w:ascii="Times New Roman" w:eastAsia="Times New Roman" w:hAnsi="Times New Roman" w:cs="Times New Roman"/>
          <w:sz w:val="28"/>
          <w:szCs w:val="28"/>
          <w:lang w:eastAsia="ru-RU"/>
        </w:rPr>
        <w:t> Собрание законодательства Российской Федерации, 2011, № 15, ст. 2036; 2019, № 52, ст. 7794.</w:t>
      </w:r>
    </w:p>
    <w:p w:rsidR="005D265C" w:rsidRPr="00977C3E" w:rsidRDefault="005D265C" w:rsidP="005D265C">
      <w:pPr>
        <w:shd w:val="clear" w:color="auto" w:fill="FFFFFF"/>
        <w:spacing w:after="255" w:line="300" w:lineRule="atLeast"/>
        <w:outlineLvl w:val="1"/>
        <w:rPr>
          <w:rFonts w:ascii="Times New Roman" w:eastAsia="Times New Roman" w:hAnsi="Times New Roman" w:cs="Times New Roman"/>
          <w:b/>
          <w:bCs/>
          <w:sz w:val="28"/>
          <w:szCs w:val="28"/>
          <w:lang w:eastAsia="ru-RU"/>
        </w:rPr>
      </w:pPr>
      <w:bookmarkStart w:id="2" w:name="review"/>
      <w:bookmarkEnd w:id="2"/>
      <w:r w:rsidRPr="00977C3E">
        <w:rPr>
          <w:rFonts w:ascii="Times New Roman" w:eastAsia="Times New Roman" w:hAnsi="Times New Roman" w:cs="Times New Roman"/>
          <w:b/>
          <w:bCs/>
          <w:sz w:val="28"/>
          <w:szCs w:val="28"/>
          <w:lang w:eastAsia="ru-RU"/>
        </w:rPr>
        <w:t>Обзор документа</w:t>
      </w:r>
    </w:p>
    <w:p w:rsidR="005D265C" w:rsidRPr="00977C3E" w:rsidRDefault="00977C3E" w:rsidP="005D265C">
      <w:pPr>
        <w:spacing w:before="255" w:after="255" w:line="240" w:lineRule="auto"/>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lastRenderedPageBreak/>
        <w:pict>
          <v:rect id="_x0000_i1025" style="width:0;height:.75pt" o:hralign="center" o:hrstd="t" o:hrnoshade="t" o:hr="t" fillcolor="#333" stroked="f"/>
        </w:pic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С 2021 г. будут действовать новые требования к структуре официального сайта образовательной организации и формату предоставления информации. Ранее изданный приказ по этому вопросу будет отменен в рамках механизма "регуляторной гильотины".</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Уточнен перечень специальных разделов сайта.</w:t>
      </w:r>
    </w:p>
    <w:p w:rsidR="005D265C" w:rsidRPr="00977C3E" w:rsidRDefault="005D265C" w:rsidP="005D265C">
      <w:pPr>
        <w:shd w:val="clear" w:color="auto" w:fill="FFFFFF"/>
        <w:spacing w:after="255" w:line="270" w:lineRule="atLeast"/>
        <w:rPr>
          <w:rFonts w:ascii="Times New Roman" w:eastAsia="Times New Roman" w:hAnsi="Times New Roman" w:cs="Times New Roman"/>
          <w:sz w:val="28"/>
          <w:szCs w:val="28"/>
          <w:lang w:eastAsia="ru-RU"/>
        </w:rPr>
      </w:pPr>
      <w:r w:rsidRPr="00977C3E">
        <w:rPr>
          <w:rFonts w:ascii="Times New Roman" w:eastAsia="Times New Roman" w:hAnsi="Times New Roman" w:cs="Times New Roman"/>
          <w:sz w:val="28"/>
          <w:szCs w:val="28"/>
          <w:lang w:eastAsia="ru-RU"/>
        </w:rPr>
        <w:t>Приказ вступает в силу с 1 января 2021 г. и действует по 31 декабря 2026 г.</w:t>
      </w:r>
    </w:p>
    <w:p w:rsidR="00A66B88" w:rsidRPr="00977C3E" w:rsidRDefault="00A66B88">
      <w:pPr>
        <w:rPr>
          <w:rFonts w:ascii="Times New Roman" w:hAnsi="Times New Roman" w:cs="Times New Roman"/>
          <w:sz w:val="28"/>
          <w:szCs w:val="28"/>
        </w:rPr>
      </w:pPr>
    </w:p>
    <w:sectPr w:rsidR="00A66B88" w:rsidRPr="00977C3E" w:rsidSect="00977C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8D"/>
    <w:rsid w:val="005D265C"/>
    <w:rsid w:val="005E508D"/>
    <w:rsid w:val="00977C3E"/>
    <w:rsid w:val="00A66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787178">
      <w:bodyDiv w:val="1"/>
      <w:marLeft w:val="0"/>
      <w:marRight w:val="0"/>
      <w:marTop w:val="0"/>
      <w:marBottom w:val="0"/>
      <w:divBdr>
        <w:top w:val="none" w:sz="0" w:space="0" w:color="auto"/>
        <w:left w:val="none" w:sz="0" w:space="0" w:color="auto"/>
        <w:bottom w:val="none" w:sz="0" w:space="0" w:color="auto"/>
        <w:right w:val="none" w:sz="0" w:space="0" w:color="auto"/>
      </w:divBdr>
      <w:divsChild>
        <w:div w:id="708798939">
          <w:marLeft w:val="0"/>
          <w:marRight w:val="0"/>
          <w:marTop w:val="0"/>
          <w:marBottom w:val="180"/>
          <w:divBdr>
            <w:top w:val="none" w:sz="0" w:space="0" w:color="auto"/>
            <w:left w:val="none" w:sz="0" w:space="0" w:color="auto"/>
            <w:bottom w:val="none" w:sz="0" w:space="0" w:color="auto"/>
            <w:right w:val="none" w:sz="0" w:space="0" w:color="auto"/>
          </w:divBdr>
        </w:div>
        <w:div w:id="204686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801486/" TargetMode="External"/><Relationship Id="rId13" Type="http://schemas.openxmlformats.org/officeDocument/2006/relationships/hyperlink" Target="https://www.garant.ru/products/ipo/prime/doc/74801486/" TargetMode="External"/><Relationship Id="rId3" Type="http://schemas.openxmlformats.org/officeDocument/2006/relationships/settings" Target="settings.xml"/><Relationship Id="rId7" Type="http://schemas.openxmlformats.org/officeDocument/2006/relationships/hyperlink" Target="https://www.garant.ru/products/ipo/prime/doc/74801486/" TargetMode="External"/><Relationship Id="rId12" Type="http://schemas.openxmlformats.org/officeDocument/2006/relationships/hyperlink" Target="https://www.garant.ru/products/ipo/prime/doc/7480148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arant.ru/products/ipo/prime/doc/74801486/" TargetMode="External"/><Relationship Id="rId11" Type="http://schemas.openxmlformats.org/officeDocument/2006/relationships/hyperlink" Target="https://www.garant.ru/products/ipo/prime/doc/74801486/" TargetMode="External"/><Relationship Id="rId5" Type="http://schemas.openxmlformats.org/officeDocument/2006/relationships/hyperlink" Target="https://www.garant.ru/products/ipo/prime/doc/74801486/" TargetMode="External"/><Relationship Id="rId15" Type="http://schemas.openxmlformats.org/officeDocument/2006/relationships/theme" Target="theme/theme1.xml"/><Relationship Id="rId10" Type="http://schemas.openxmlformats.org/officeDocument/2006/relationships/hyperlink" Target="https://www.garant.ru/products/ipo/prime/doc/74801486/" TargetMode="External"/><Relationship Id="rId4" Type="http://schemas.openxmlformats.org/officeDocument/2006/relationships/webSettings" Target="webSettings.xml"/><Relationship Id="rId9" Type="http://schemas.openxmlformats.org/officeDocument/2006/relationships/hyperlink" Target="https://www.garant.ru/products/ipo/prime/doc/748014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3666</Words>
  <Characters>20902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2021-07-29T02:19:00Z</cp:lastPrinted>
  <dcterms:created xsi:type="dcterms:W3CDTF">2021-07-29T02:17:00Z</dcterms:created>
  <dcterms:modified xsi:type="dcterms:W3CDTF">2021-07-29T02:19:00Z</dcterms:modified>
</cp:coreProperties>
</file>