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B3" w:rsidRDefault="00350D55">
      <w:pPr>
        <w:spacing w:after="4" w:line="269" w:lineRule="auto"/>
        <w:jc w:val="center"/>
      </w:pPr>
      <w:r>
        <w:t>Муниципальное дошкольное образовательное учреждение -д</w:t>
      </w:r>
      <w:r>
        <w:t>етский сад №393</w:t>
      </w:r>
      <w:r>
        <w:t xml:space="preserve"> </w:t>
      </w:r>
    </w:p>
    <w:p w:rsidR="001C23B3" w:rsidRDefault="00350D55">
      <w:pPr>
        <w:spacing w:after="0" w:line="259" w:lineRule="auto"/>
        <w:ind w:left="360" w:right="0" w:firstLine="0"/>
        <w:jc w:val="center"/>
      </w:pPr>
      <w:r>
        <w:rPr>
          <w:color w:val="333333"/>
        </w:rPr>
        <w:t xml:space="preserve"> </w:t>
      </w:r>
    </w:p>
    <w:p w:rsidR="001C23B3" w:rsidRDefault="00350D55">
      <w:pPr>
        <w:spacing w:after="0" w:line="259" w:lineRule="auto"/>
        <w:ind w:left="358" w:right="0" w:firstLine="0"/>
        <w:jc w:val="center"/>
      </w:pPr>
      <w:r>
        <w:t xml:space="preserve"> </w:t>
      </w:r>
      <w:r>
        <w:rPr>
          <w:color w:val="333333"/>
        </w:rPr>
        <w:t xml:space="preserve"> </w:t>
      </w:r>
    </w:p>
    <w:p w:rsidR="001C23B3" w:rsidRDefault="00350D55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  <w:r>
        <w:rPr>
          <w:color w:val="333333"/>
        </w:rPr>
        <w:t xml:space="preserve"> </w:t>
      </w:r>
    </w:p>
    <w:p w:rsidR="001C23B3" w:rsidRDefault="00350D55" w:rsidP="00350D55">
      <w:pPr>
        <w:spacing w:after="0" w:line="259" w:lineRule="auto"/>
        <w:ind w:left="358" w:right="0" w:firstLine="0"/>
      </w:pPr>
      <w:r>
        <w:rPr>
          <w:b/>
        </w:rPr>
        <w:t xml:space="preserve">                                   </w:t>
      </w:r>
      <w:r>
        <w:rPr>
          <w:b/>
        </w:rPr>
        <w:t>Аналитическая справка</w:t>
      </w:r>
      <w:r>
        <w:rPr>
          <w:color w:val="333333"/>
        </w:rPr>
        <w:t xml:space="preserve"> </w:t>
      </w:r>
      <w:r>
        <w:rPr>
          <w:b/>
        </w:rPr>
        <w:t>по результатам</w:t>
      </w:r>
      <w:r>
        <w:rPr>
          <w:color w:val="333333"/>
        </w:rPr>
        <w:t xml:space="preserve"> </w:t>
      </w:r>
    </w:p>
    <w:p w:rsidR="001C23B3" w:rsidRDefault="00350D55">
      <w:pPr>
        <w:spacing w:after="4"/>
        <w:ind w:left="2970" w:right="2676"/>
        <w:jc w:val="center"/>
      </w:pPr>
      <w:r>
        <w:rPr>
          <w:b/>
        </w:rPr>
        <w:t>итогового мониторинга</w:t>
      </w:r>
      <w:r>
        <w:rPr>
          <w:color w:val="333333"/>
        </w:rPr>
        <w:t xml:space="preserve"> </w:t>
      </w:r>
    </w:p>
    <w:p w:rsidR="001C23B3" w:rsidRDefault="00350D55">
      <w:pPr>
        <w:spacing w:after="4"/>
        <w:ind w:left="2970" w:right="2603"/>
        <w:jc w:val="center"/>
        <w:rPr>
          <w:color w:val="333333"/>
        </w:rPr>
      </w:pPr>
      <w:r>
        <w:rPr>
          <w:b/>
        </w:rPr>
        <w:t>детей второй младшей группы</w:t>
      </w:r>
      <w:r>
        <w:rPr>
          <w:color w:val="333333"/>
        </w:rPr>
        <w:t xml:space="preserve"> </w:t>
      </w:r>
      <w:r>
        <w:rPr>
          <w:b/>
        </w:rPr>
        <w:t>за 2024-2025</w:t>
      </w:r>
      <w:r>
        <w:rPr>
          <w:b/>
        </w:rPr>
        <w:t xml:space="preserve"> учебный год.</w:t>
      </w:r>
      <w:r>
        <w:rPr>
          <w:color w:val="333333"/>
        </w:rPr>
        <w:t xml:space="preserve"> </w:t>
      </w:r>
    </w:p>
    <w:p w:rsidR="00350D55" w:rsidRDefault="00350D55">
      <w:pPr>
        <w:spacing w:after="4"/>
        <w:ind w:left="2970" w:right="2603"/>
        <w:jc w:val="center"/>
        <w:rPr>
          <w:color w:val="333333"/>
        </w:rPr>
      </w:pPr>
    </w:p>
    <w:p w:rsidR="00350D55" w:rsidRDefault="00350D55">
      <w:pPr>
        <w:spacing w:after="4"/>
        <w:ind w:left="2970" w:right="2603"/>
        <w:jc w:val="center"/>
        <w:rPr>
          <w:color w:val="333333"/>
        </w:rPr>
      </w:pPr>
    </w:p>
    <w:p w:rsidR="00350D55" w:rsidRDefault="00350D55">
      <w:pPr>
        <w:spacing w:after="4"/>
        <w:ind w:left="2970" w:right="2603"/>
        <w:jc w:val="center"/>
        <w:rPr>
          <w:color w:val="333333"/>
        </w:rPr>
      </w:pPr>
    </w:p>
    <w:p w:rsidR="00350D55" w:rsidRDefault="00350D55">
      <w:pPr>
        <w:spacing w:after="4"/>
        <w:ind w:left="2970" w:right="2603"/>
        <w:jc w:val="center"/>
        <w:rPr>
          <w:color w:val="333333"/>
        </w:rPr>
      </w:pPr>
    </w:p>
    <w:p w:rsidR="00350D55" w:rsidRDefault="00350D55">
      <w:pPr>
        <w:spacing w:after="4"/>
        <w:ind w:left="2970" w:right="2603"/>
        <w:jc w:val="center"/>
        <w:rPr>
          <w:color w:val="333333"/>
        </w:rPr>
      </w:pPr>
    </w:p>
    <w:p w:rsidR="00350D55" w:rsidRDefault="00350D55">
      <w:pPr>
        <w:spacing w:after="4"/>
        <w:ind w:left="2970" w:right="2603"/>
        <w:jc w:val="center"/>
        <w:rPr>
          <w:color w:val="333333"/>
        </w:rPr>
      </w:pPr>
    </w:p>
    <w:p w:rsidR="00350D55" w:rsidRDefault="00350D55">
      <w:pPr>
        <w:spacing w:after="4"/>
        <w:ind w:left="2970" w:right="2603"/>
        <w:jc w:val="center"/>
        <w:rPr>
          <w:color w:val="333333"/>
        </w:rPr>
      </w:pPr>
    </w:p>
    <w:p w:rsidR="00350D55" w:rsidRDefault="00350D55">
      <w:pPr>
        <w:spacing w:after="4"/>
        <w:ind w:left="2970" w:right="2603"/>
        <w:jc w:val="center"/>
      </w:pPr>
      <w:r>
        <w:rPr>
          <w:color w:val="333333"/>
        </w:rPr>
        <w:t xml:space="preserve">Воспитатель: </w:t>
      </w:r>
      <w:proofErr w:type="spellStart"/>
      <w:r>
        <w:rPr>
          <w:color w:val="333333"/>
        </w:rPr>
        <w:t>Качина</w:t>
      </w:r>
      <w:proofErr w:type="spellEnd"/>
      <w:r>
        <w:rPr>
          <w:color w:val="333333"/>
        </w:rPr>
        <w:t xml:space="preserve"> Е.А.</w:t>
      </w:r>
    </w:p>
    <w:p w:rsidR="001C23B3" w:rsidRDefault="00350D55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color w:val="333333"/>
        </w:rPr>
        <w:t xml:space="preserve"> </w:t>
      </w:r>
    </w:p>
    <w:p w:rsidR="001C23B3" w:rsidRDefault="00350D55">
      <w:pPr>
        <w:spacing w:after="26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color w:val="333333"/>
        </w:rPr>
        <w:t xml:space="preserve"> </w:t>
      </w:r>
    </w:p>
    <w:p w:rsidR="001C23B3" w:rsidRDefault="00350D55">
      <w:pPr>
        <w:spacing w:after="264" w:line="259" w:lineRule="auto"/>
        <w:ind w:left="358" w:right="0" w:firstLine="0"/>
        <w:jc w:val="center"/>
      </w:pPr>
      <w:r>
        <w:rPr>
          <w:color w:val="333333"/>
        </w:rPr>
        <w:t xml:space="preserve">  </w:t>
      </w: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350D55" w:rsidRDefault="00350D55" w:rsidP="00350D55">
      <w:pPr>
        <w:ind w:left="359" w:right="325" w:firstLine="0"/>
      </w:pPr>
    </w:p>
    <w:p w:rsidR="001C23B3" w:rsidRDefault="00350D55" w:rsidP="00350D55">
      <w:pPr>
        <w:ind w:left="359" w:right="325" w:firstLine="0"/>
      </w:pPr>
      <w:r>
        <w:lastRenderedPageBreak/>
        <w:t xml:space="preserve">В второй младшей </w:t>
      </w:r>
      <w:proofErr w:type="gramStart"/>
      <w:r>
        <w:t>группе  МБДОУ</w:t>
      </w:r>
      <w:proofErr w:type="gramEnd"/>
      <w:r>
        <w:t xml:space="preserve">-детский сад №393 </w:t>
      </w:r>
      <w:r>
        <w:t xml:space="preserve">был проведён итоговый мониторинг для решения следующих задач: </w:t>
      </w:r>
      <w:r>
        <w:rPr>
          <w:color w:val="333333"/>
        </w:rPr>
        <w:t xml:space="preserve">- </w:t>
      </w:r>
      <w:r>
        <w:t xml:space="preserve">Выявление уровня </w:t>
      </w:r>
      <w:proofErr w:type="spellStart"/>
      <w:r>
        <w:t>сформированности</w:t>
      </w:r>
      <w:proofErr w:type="spellEnd"/>
      <w:r>
        <w:t xml:space="preserve"> знаний, умений и навыков по </w:t>
      </w:r>
      <w:r>
        <w:rPr>
          <w:i/>
        </w:rPr>
        <w:t>основным образовательным областям</w:t>
      </w:r>
      <w:r>
        <w:t xml:space="preserve">: « Физическое развитие», </w:t>
      </w:r>
    </w:p>
    <w:p w:rsidR="001C23B3" w:rsidRDefault="00350D55">
      <w:pPr>
        <w:ind w:left="369" w:right="63"/>
      </w:pPr>
      <w:proofErr w:type="gramStart"/>
      <w:r>
        <w:t>« Соц</w:t>
      </w:r>
      <w:r>
        <w:t>иально</w:t>
      </w:r>
      <w:proofErr w:type="gramEnd"/>
      <w:r>
        <w:t xml:space="preserve">-коммуникативное развитие», « Речевое развитие», </w:t>
      </w:r>
    </w:p>
    <w:p w:rsidR="001C23B3" w:rsidRDefault="00350D55">
      <w:pPr>
        <w:ind w:left="369" w:right="63"/>
      </w:pPr>
      <w:proofErr w:type="gramStart"/>
      <w:r>
        <w:t>« Художественно</w:t>
      </w:r>
      <w:proofErr w:type="gramEnd"/>
      <w:r>
        <w:t xml:space="preserve">-эстетическое развитие»,  « Познавательное развитие», а так же выявление уровня развития </w:t>
      </w:r>
      <w:r>
        <w:rPr>
          <w:i/>
        </w:rPr>
        <w:t>интегративных качеств</w:t>
      </w:r>
      <w:r>
        <w:t xml:space="preserve"> на момент исследования; </w:t>
      </w:r>
    </w:p>
    <w:p w:rsidR="001C23B3" w:rsidRDefault="00350D55">
      <w:pPr>
        <w:numPr>
          <w:ilvl w:val="0"/>
          <w:numId w:val="1"/>
        </w:numPr>
        <w:ind w:right="63" w:hanging="233"/>
      </w:pPr>
      <w:r>
        <w:t>Обобщение результатов исследования, сравнение рез</w:t>
      </w:r>
      <w:r>
        <w:t xml:space="preserve">ультатов итоговой диагностики с диагностикой на начало года; </w:t>
      </w:r>
    </w:p>
    <w:p w:rsidR="001C23B3" w:rsidRDefault="00350D55">
      <w:pPr>
        <w:numPr>
          <w:ilvl w:val="0"/>
          <w:numId w:val="1"/>
        </w:numPr>
        <w:ind w:right="63" w:hanging="233"/>
      </w:pPr>
      <w:r>
        <w:t xml:space="preserve">Прослеживание динамики развития детей; </w:t>
      </w:r>
    </w:p>
    <w:p w:rsidR="001C23B3" w:rsidRDefault="00350D55">
      <w:pPr>
        <w:numPr>
          <w:ilvl w:val="0"/>
          <w:numId w:val="1"/>
        </w:numPr>
        <w:ind w:right="63" w:hanging="233"/>
      </w:pPr>
      <w:r>
        <w:t xml:space="preserve">Выявление </w:t>
      </w:r>
      <w:proofErr w:type="gramStart"/>
      <w:r>
        <w:t>детей</w:t>
      </w:r>
      <w:proofErr w:type="gramEnd"/>
      <w:r>
        <w:t xml:space="preserve"> отстающих в освоении образовательной программы, а так же причин их неуспеваемости; </w:t>
      </w:r>
    </w:p>
    <w:p w:rsidR="001C23B3" w:rsidRDefault="00350D55">
      <w:pPr>
        <w:numPr>
          <w:ilvl w:val="0"/>
          <w:numId w:val="1"/>
        </w:numPr>
        <w:ind w:right="63" w:hanging="233"/>
      </w:pPr>
      <w:r>
        <w:t>Подведение итогов работы за 2024-2025</w:t>
      </w:r>
      <w:r>
        <w:t xml:space="preserve"> учебный год. </w:t>
      </w:r>
    </w:p>
    <w:p w:rsidR="001C23B3" w:rsidRDefault="00350D55">
      <w:pPr>
        <w:spacing w:after="27" w:line="259" w:lineRule="auto"/>
        <w:ind w:left="360" w:right="0" w:firstLine="0"/>
      </w:pPr>
      <w:r>
        <w:t xml:space="preserve">  </w:t>
      </w:r>
    </w:p>
    <w:p w:rsidR="001C23B3" w:rsidRDefault="00350D55">
      <w:pPr>
        <w:ind w:left="369" w:right="63"/>
      </w:pPr>
      <w:proofErr w:type="gramStart"/>
      <w:r>
        <w:t>Использовались :</w:t>
      </w:r>
      <w:proofErr w:type="gramEnd"/>
      <w:r>
        <w:t xml:space="preserve"> </w:t>
      </w:r>
    </w:p>
    <w:p w:rsidR="001C23B3" w:rsidRDefault="00350D55">
      <w:pPr>
        <w:ind w:left="369" w:right="63"/>
      </w:pPr>
      <w:r>
        <w:t xml:space="preserve">следующие </w:t>
      </w:r>
      <w:proofErr w:type="gramStart"/>
      <w:r>
        <w:t>диагностические  методы</w:t>
      </w:r>
      <w:proofErr w:type="gramEnd"/>
      <w:r>
        <w:t xml:space="preserve">: </w:t>
      </w:r>
    </w:p>
    <w:p w:rsidR="001C23B3" w:rsidRDefault="00350D55">
      <w:pPr>
        <w:ind w:left="10" w:right="63"/>
      </w:pPr>
      <w:r>
        <w:t xml:space="preserve">·       наблюдение, </w:t>
      </w:r>
    </w:p>
    <w:p w:rsidR="001C23B3" w:rsidRDefault="00350D55">
      <w:pPr>
        <w:ind w:left="10" w:right="63"/>
      </w:pPr>
      <w:r>
        <w:t xml:space="preserve">·       анализ продуктов детской деятельности, </w:t>
      </w:r>
    </w:p>
    <w:p w:rsidR="001C23B3" w:rsidRDefault="00350D55">
      <w:pPr>
        <w:ind w:left="10" w:right="63"/>
      </w:pPr>
      <w:r>
        <w:t xml:space="preserve">·       дидактические игры, </w:t>
      </w:r>
    </w:p>
    <w:p w:rsidR="001C23B3" w:rsidRDefault="00350D55">
      <w:pPr>
        <w:ind w:left="10" w:right="63"/>
      </w:pPr>
      <w:r>
        <w:t xml:space="preserve">·       индивидуальные беседы, </w:t>
      </w:r>
    </w:p>
    <w:p w:rsidR="001C23B3" w:rsidRDefault="00350D55">
      <w:pPr>
        <w:ind w:left="10" w:right="63"/>
      </w:pPr>
      <w:r>
        <w:t xml:space="preserve">·       решение </w:t>
      </w:r>
      <w:proofErr w:type="gramStart"/>
      <w:r>
        <w:t>проблемных  (</w:t>
      </w:r>
      <w:proofErr w:type="gramEnd"/>
      <w:r>
        <w:t xml:space="preserve">диагностических) ситуаций. </w:t>
      </w:r>
    </w:p>
    <w:p w:rsidR="001C23B3" w:rsidRDefault="00350D55" w:rsidP="00350D55">
      <w:pPr>
        <w:spacing w:after="0" w:line="259" w:lineRule="auto"/>
        <w:ind w:left="0" w:right="0" w:firstLine="0"/>
      </w:pPr>
      <w:r>
        <w:t xml:space="preserve"> </w:t>
      </w:r>
    </w:p>
    <w:p w:rsidR="001C23B3" w:rsidRDefault="00350D55">
      <w:pPr>
        <w:spacing w:after="299"/>
        <w:ind w:left="369" w:right="63"/>
      </w:pPr>
      <w:r>
        <w:t>ф</w:t>
      </w:r>
      <w:r>
        <w:t xml:space="preserve">ормы проведения педагогической диагностики: </w:t>
      </w:r>
    </w:p>
    <w:p w:rsidR="001C23B3" w:rsidRDefault="00350D55">
      <w:pPr>
        <w:ind w:left="190" w:right="7220"/>
      </w:pPr>
      <w:r>
        <w:rPr>
          <w:rFonts w:ascii="Arial" w:eastAsia="Arial" w:hAnsi="Arial" w:cs="Arial"/>
          <w:sz w:val="20"/>
        </w:rPr>
        <w:tab/>
      </w:r>
      <w:r>
        <w:t xml:space="preserve">индивидуальная; </w:t>
      </w:r>
      <w:r>
        <w:t xml:space="preserve">подгрупповая; </w:t>
      </w:r>
      <w:r>
        <w:t xml:space="preserve">групповая. </w:t>
      </w:r>
    </w:p>
    <w:p w:rsidR="001C23B3" w:rsidRDefault="00350D55" w:rsidP="00350D55">
      <w:pPr>
        <w:spacing w:after="0" w:line="259" w:lineRule="auto"/>
        <w:ind w:left="360" w:right="0" w:firstLine="0"/>
      </w:pPr>
      <w:r>
        <w:t xml:space="preserve">  </w:t>
      </w:r>
    </w:p>
    <w:p w:rsidR="001C23B3" w:rsidRDefault="00350D55" w:rsidP="00350D55">
      <w:pPr>
        <w:spacing w:after="252"/>
        <w:ind w:left="942" w:right="63" w:firstLine="0"/>
      </w:pPr>
      <w:bookmarkStart w:id="0" w:name="_GoBack"/>
      <w:bookmarkEnd w:id="0"/>
      <w:r>
        <w:t>С</w:t>
      </w:r>
      <w:r>
        <w:t>писочный состав группы на начало учебного года составлял 25 обучающихся, на конец учебного года- 25 обучающихся,  в мониторинге приняло участие 24 обуча</w:t>
      </w:r>
      <w:r>
        <w:t xml:space="preserve">ющийся,  96 % от общего числа воспитанников группы. </w:t>
      </w:r>
    </w:p>
    <w:p w:rsidR="001C23B3" w:rsidRDefault="00350D55">
      <w:pPr>
        <w:ind w:left="369" w:right="63"/>
      </w:pPr>
      <w:r>
        <w:t xml:space="preserve"> Результаты итогового </w:t>
      </w:r>
      <w:proofErr w:type="gramStart"/>
      <w:r>
        <w:t>мониторинга  освоения</w:t>
      </w:r>
      <w:proofErr w:type="gramEnd"/>
      <w:r>
        <w:t xml:space="preserve"> разделов программы </w:t>
      </w:r>
    </w:p>
    <w:p w:rsidR="001C23B3" w:rsidRDefault="00350D55">
      <w:pPr>
        <w:spacing w:after="4" w:line="269" w:lineRule="auto"/>
        <w:ind w:left="299" w:right="116"/>
        <w:jc w:val="center"/>
      </w:pPr>
      <w:proofErr w:type="gramStart"/>
      <w:r>
        <w:t>« От</w:t>
      </w:r>
      <w:proofErr w:type="gramEnd"/>
      <w:r>
        <w:t xml:space="preserve"> рождения до школы» ( образовательных областей )  второй младшей группы </w:t>
      </w:r>
    </w:p>
    <w:p w:rsidR="001C23B3" w:rsidRDefault="00350D55">
      <w:pPr>
        <w:spacing w:after="4" w:line="269" w:lineRule="auto"/>
        <w:ind w:left="299" w:right="0"/>
        <w:jc w:val="center"/>
      </w:pPr>
      <w:r>
        <w:t xml:space="preserve"> за 2023-2024 учебный год. </w:t>
      </w:r>
    </w:p>
    <w:p w:rsidR="001C23B3" w:rsidRDefault="00350D55">
      <w:pPr>
        <w:spacing w:after="8" w:line="272" w:lineRule="auto"/>
        <w:ind w:left="355" w:right="688"/>
        <w:jc w:val="both"/>
      </w:pPr>
      <w:r>
        <w:t xml:space="preserve">По выявленным в процессе диагностического обследования показателям можно отметить, что с начала года в процессе развивающего обучения </w:t>
      </w:r>
      <w:r>
        <w:lastRenderedPageBreak/>
        <w:t xml:space="preserve">прослеживается значительная динамика развития детей, а именно: анализ усвоения детьми средней группы </w:t>
      </w:r>
      <w:proofErr w:type="gramStart"/>
      <w:r>
        <w:t>ОО  программы</w:t>
      </w:r>
      <w:proofErr w:type="gramEnd"/>
      <w:r>
        <w:t xml:space="preserve"> позволя</w:t>
      </w:r>
      <w:r>
        <w:t xml:space="preserve">ет сделать  следующий вывод: </w:t>
      </w:r>
    </w:p>
    <w:p w:rsidR="001C23B3" w:rsidRDefault="00350D55">
      <w:pPr>
        <w:ind w:left="369" w:right="63"/>
      </w:pPr>
      <w:r>
        <w:t xml:space="preserve">Наиболее высокие результаты: </w:t>
      </w:r>
    </w:p>
    <w:p w:rsidR="001C23B3" w:rsidRDefault="00350D55">
      <w:pPr>
        <w:ind w:left="369" w:right="63"/>
      </w:pPr>
      <w:proofErr w:type="gramStart"/>
      <w:r>
        <w:t>По  ОО</w:t>
      </w:r>
      <w:proofErr w:type="gramEnd"/>
      <w:r>
        <w:t xml:space="preserve"> « Физическое развитие»: </w:t>
      </w:r>
    </w:p>
    <w:p w:rsidR="001C23B3" w:rsidRDefault="00350D55">
      <w:pPr>
        <w:ind w:left="369" w:right="63"/>
      </w:pPr>
      <w:r>
        <w:t xml:space="preserve">Выше среднего - 15%; </w:t>
      </w:r>
    </w:p>
    <w:p w:rsidR="001C23B3" w:rsidRDefault="00350D55">
      <w:pPr>
        <w:ind w:left="369" w:right="63"/>
      </w:pPr>
      <w:r>
        <w:t xml:space="preserve">Средний – 67 % </w:t>
      </w:r>
    </w:p>
    <w:p w:rsidR="001C23B3" w:rsidRDefault="00350D55">
      <w:pPr>
        <w:ind w:left="369" w:right="63"/>
      </w:pPr>
      <w:r>
        <w:t xml:space="preserve">Ниже среднего-18%; </w:t>
      </w:r>
    </w:p>
    <w:p w:rsidR="001C23B3" w:rsidRDefault="00350D55">
      <w:pPr>
        <w:ind w:left="369" w:right="63"/>
      </w:pPr>
      <w:r>
        <w:t xml:space="preserve">Дети </w:t>
      </w:r>
      <w:proofErr w:type="gramStart"/>
      <w:r>
        <w:t>стали  уверенно</w:t>
      </w:r>
      <w:proofErr w:type="gramEnd"/>
      <w:r>
        <w:t xml:space="preserve"> и активно выполнять основные элементы техники общеразвивающих упражнений, основных дв</w:t>
      </w:r>
      <w:r>
        <w:t>ижений, соблюдать правила в подвижных играх и контролировать их выполнение, самостоятельно проводить подвижные игры и упражнения, стали увереннее ориентироваться в пространстве, воспринимать показ как образец для самостоятельного выполнения упражнений, оце</w:t>
      </w:r>
      <w:r>
        <w:t xml:space="preserve">нивать движения сверстников и замечать их ошибки. </w:t>
      </w:r>
    </w:p>
    <w:p w:rsidR="001C23B3" w:rsidRDefault="00350D55">
      <w:pPr>
        <w:spacing w:after="8" w:line="272" w:lineRule="auto"/>
        <w:ind w:left="355" w:right="332"/>
        <w:jc w:val="both"/>
      </w:pPr>
      <w:r>
        <w:t xml:space="preserve"> У детей улучшились показатели скоростно-силовых качеств, координации, </w:t>
      </w:r>
      <w:proofErr w:type="gramStart"/>
      <w:r>
        <w:t>общей  выносливости</w:t>
      </w:r>
      <w:proofErr w:type="gramEnd"/>
      <w:r>
        <w:t xml:space="preserve">; сформировалась  потребность в двигательной активности, интерес к выполнению элементарных правил здорового образа </w:t>
      </w:r>
      <w:r>
        <w:t xml:space="preserve">жизни; </w:t>
      </w:r>
    </w:p>
    <w:p w:rsidR="001C23B3" w:rsidRDefault="00350D55">
      <w:pPr>
        <w:ind w:left="369" w:right="63"/>
      </w:pPr>
      <w:proofErr w:type="gramStart"/>
      <w:r>
        <w:t>сформировались  умения</w:t>
      </w:r>
      <w:proofErr w:type="gramEnd"/>
      <w:r>
        <w:t xml:space="preserve"> самостоятельно и правильно совершать процессы умывания, мытья рук; самостоятельно следить за своим внешним видом; вести себя за </w:t>
      </w:r>
    </w:p>
    <w:p w:rsidR="001C23B3" w:rsidRDefault="00350D55">
      <w:pPr>
        <w:ind w:left="369" w:right="288"/>
      </w:pPr>
      <w:r>
        <w:t xml:space="preserve">столом во время еды; самостоятельно одеваться и раздеваться, ухаживать за своими вещами (вещами </w:t>
      </w:r>
      <w:r>
        <w:t xml:space="preserve">личного пользования). </w:t>
      </w:r>
    </w:p>
    <w:p w:rsidR="001C23B3" w:rsidRDefault="00350D55">
      <w:pPr>
        <w:spacing w:after="0" w:line="259" w:lineRule="auto"/>
        <w:ind w:left="360" w:right="0" w:firstLine="0"/>
      </w:pPr>
      <w:r>
        <w:t xml:space="preserve"> </w:t>
      </w:r>
    </w:p>
    <w:p w:rsidR="001C23B3" w:rsidRDefault="00350D55">
      <w:pPr>
        <w:spacing w:after="0" w:line="259" w:lineRule="auto"/>
        <w:ind w:left="360" w:right="0" w:firstLine="0"/>
      </w:pPr>
      <w:r>
        <w:t xml:space="preserve">  </w:t>
      </w:r>
    </w:p>
    <w:p w:rsidR="001C23B3" w:rsidRDefault="00350D55">
      <w:pPr>
        <w:ind w:left="369" w:right="63"/>
      </w:pPr>
      <w:r>
        <w:t xml:space="preserve">Для достижения наиболее высоких показателей по образовательной области </w:t>
      </w:r>
      <w:proofErr w:type="gramStart"/>
      <w:r>
        <w:t>«  Физическое</w:t>
      </w:r>
      <w:proofErr w:type="gramEnd"/>
      <w:r>
        <w:t xml:space="preserve"> развитие»  необходимо организовывать совместную деятельность и самостоятельную двигательную деятельность детей по развитию умений в бросании, л</w:t>
      </w:r>
      <w:r>
        <w:t xml:space="preserve">овле, метании;  наметить работу по развитию более уверенного и активного выполнения ориентировки в пространстве.  </w:t>
      </w:r>
    </w:p>
    <w:p w:rsidR="001C23B3" w:rsidRDefault="00350D55">
      <w:pPr>
        <w:spacing w:after="25" w:line="259" w:lineRule="auto"/>
        <w:ind w:left="360" w:right="0" w:firstLine="0"/>
      </w:pPr>
      <w:r>
        <w:t xml:space="preserve">  </w:t>
      </w:r>
    </w:p>
    <w:p w:rsidR="001C23B3" w:rsidRDefault="00350D55">
      <w:pPr>
        <w:ind w:left="730" w:right="63"/>
      </w:pPr>
      <w:r>
        <w:t xml:space="preserve">Такие же показатели по ОО «Социально-коммуникативное развитие»: </w:t>
      </w:r>
    </w:p>
    <w:p w:rsidR="001C23B3" w:rsidRDefault="00350D55">
      <w:pPr>
        <w:ind w:left="369" w:right="5582"/>
      </w:pPr>
      <w:r>
        <w:t xml:space="preserve">Выше среднего – 20% Средний- 67%; </w:t>
      </w:r>
    </w:p>
    <w:p w:rsidR="001C23B3" w:rsidRDefault="00350D55">
      <w:pPr>
        <w:ind w:left="369" w:right="63"/>
      </w:pPr>
      <w:r>
        <w:t xml:space="preserve">Ниже среднего- 13%. </w:t>
      </w:r>
    </w:p>
    <w:p w:rsidR="001C23B3" w:rsidRDefault="00350D55">
      <w:pPr>
        <w:spacing w:after="24" w:line="259" w:lineRule="auto"/>
        <w:ind w:left="360" w:right="0" w:firstLine="0"/>
      </w:pPr>
      <w:r>
        <w:t xml:space="preserve">  </w:t>
      </w:r>
    </w:p>
    <w:p w:rsidR="001C23B3" w:rsidRDefault="00350D55">
      <w:pPr>
        <w:ind w:left="369" w:right="1695"/>
      </w:pPr>
      <w:r>
        <w:t xml:space="preserve">Дети успешно </w:t>
      </w:r>
      <w:proofErr w:type="gramStart"/>
      <w:r>
        <w:t>усвоили :</w:t>
      </w:r>
      <w:proofErr w:type="gramEnd"/>
      <w:r>
        <w:t xml:space="preserve"> </w:t>
      </w:r>
      <w:r>
        <w:rPr>
          <w:i/>
        </w:rPr>
        <w:t>нормы  и ценности</w:t>
      </w:r>
      <w:r>
        <w:t xml:space="preserve">, принятые в обществе, включая моральные и нравственные ценности; </w:t>
      </w:r>
    </w:p>
    <w:p w:rsidR="001C23B3" w:rsidRDefault="00350D55">
      <w:pPr>
        <w:ind w:left="369" w:right="63"/>
      </w:pPr>
      <w:r>
        <w:rPr>
          <w:i/>
        </w:rPr>
        <w:lastRenderedPageBreak/>
        <w:t>способы общения и взаимодействия</w:t>
      </w:r>
      <w:r>
        <w:t xml:space="preserve"> ребенка со взрослыми и сверстниками во время образовательной и игровой деятельности; </w:t>
      </w:r>
    </w:p>
    <w:p w:rsidR="001C23B3" w:rsidRDefault="00350D55">
      <w:pPr>
        <w:ind w:left="369" w:right="63"/>
      </w:pPr>
      <w:r>
        <w:t>научились устанавливать ролевы</w:t>
      </w:r>
      <w:r>
        <w:t>е отношения, создавать игровую обстановку, используя для этого реальные предметы и их заместители, действовать в реальной и воображаемой игровой ситуации; обогащать тематику и виды игр, игровые действия, сюжеты; стали более самостоятельными, эмоционально о</w:t>
      </w:r>
      <w:r>
        <w:t xml:space="preserve">тзывчивыми; стали проявлять интерес к </w:t>
      </w:r>
      <w:proofErr w:type="gramStart"/>
      <w:r>
        <w:t>игровому  экспериментированию</w:t>
      </w:r>
      <w:proofErr w:type="gramEnd"/>
      <w:r>
        <w:t xml:space="preserve">; </w:t>
      </w:r>
    </w:p>
    <w:p w:rsidR="001C23B3" w:rsidRDefault="00350D55">
      <w:pPr>
        <w:ind w:left="369" w:right="63"/>
      </w:pPr>
      <w:r>
        <w:t xml:space="preserve">более чётко стали следовать игровым правилам в дидактических, подвижных, развивающих </w:t>
      </w:r>
      <w:proofErr w:type="spellStart"/>
      <w:proofErr w:type="gramStart"/>
      <w:r>
        <w:t>играх;у</w:t>
      </w:r>
      <w:proofErr w:type="spellEnd"/>
      <w:proofErr w:type="gramEnd"/>
      <w:r>
        <w:t xml:space="preserve">  них сформировалась  готовность к совместной деятельности со сверстниками, обогатился опыт иг</w:t>
      </w:r>
      <w:r>
        <w:t xml:space="preserve">рового взаимодействия; сформировалось  уважительное  отношение и чувство принадлежности к своей семье и к </w:t>
      </w:r>
    </w:p>
    <w:p w:rsidR="001C23B3" w:rsidRDefault="00350D55">
      <w:pPr>
        <w:ind w:left="369" w:right="828"/>
      </w:pPr>
      <w:r>
        <w:t xml:space="preserve">сообществу детей и взрослых в </w:t>
      </w:r>
      <w:proofErr w:type="gramStart"/>
      <w:r>
        <w:t xml:space="preserve">организации;   </w:t>
      </w:r>
      <w:proofErr w:type="gramEnd"/>
      <w:r>
        <w:t>позитивные установки  к различным видам труда и творчества; основа безопасного поведения в быту, социуме</w:t>
      </w:r>
      <w:r>
        <w:t xml:space="preserve">, природе. </w:t>
      </w:r>
    </w:p>
    <w:p w:rsidR="001C23B3" w:rsidRDefault="00350D55">
      <w:pPr>
        <w:ind w:left="369" w:right="63"/>
      </w:pPr>
      <w:r>
        <w:t>Необходимо продолжить работу по развитию игровых умений в режиссёрских играх, по развитии творческих умений по придумыванию и созданию при помощи игрушек и предметов сюжетов режиссёрских игр для показа сверстникам. Так же необходимо уделить вни</w:t>
      </w:r>
      <w:r>
        <w:t xml:space="preserve">мание </w:t>
      </w:r>
      <w:proofErr w:type="spellStart"/>
      <w:r>
        <w:t>играмэкспериментированиям</w:t>
      </w:r>
      <w:proofErr w:type="spellEnd"/>
      <w:r>
        <w:t xml:space="preserve"> с различными предметами и материалами. </w:t>
      </w:r>
    </w:p>
    <w:p w:rsidR="001C23B3" w:rsidRDefault="00350D55">
      <w:pPr>
        <w:spacing w:after="25" w:line="259" w:lineRule="auto"/>
        <w:ind w:left="360" w:right="0" w:firstLine="0"/>
      </w:pPr>
      <w:r>
        <w:t xml:space="preserve">  </w:t>
      </w:r>
    </w:p>
    <w:p w:rsidR="001C23B3" w:rsidRDefault="00350D55">
      <w:pPr>
        <w:ind w:left="369" w:right="1694"/>
      </w:pPr>
      <w:r>
        <w:t xml:space="preserve">Несколько ниже результаты по ОО </w:t>
      </w:r>
      <w:proofErr w:type="gramStart"/>
      <w:r>
        <w:t>« Познавательное</w:t>
      </w:r>
      <w:proofErr w:type="gramEnd"/>
      <w:r>
        <w:t xml:space="preserve"> развитие»: выше среднего -  21%; средний - 63%., ниже среднего – 16%. </w:t>
      </w:r>
    </w:p>
    <w:p w:rsidR="001C23B3" w:rsidRDefault="00350D55">
      <w:pPr>
        <w:spacing w:after="0" w:line="259" w:lineRule="auto"/>
        <w:ind w:left="360" w:right="0" w:firstLine="0"/>
      </w:pPr>
      <w:r>
        <w:t xml:space="preserve">  </w:t>
      </w:r>
    </w:p>
    <w:p w:rsidR="001C23B3" w:rsidRDefault="00350D55">
      <w:pPr>
        <w:ind w:left="369" w:right="63"/>
      </w:pPr>
      <w:r>
        <w:t>Работа по образовательной области была направлена на разви</w:t>
      </w:r>
      <w:r>
        <w:t xml:space="preserve">тие интересов детей, любознательности и познавательной мотивации; формированию познавательных действий, становлению сознания; развитию воображения и творческой активности; </w:t>
      </w:r>
      <w:proofErr w:type="gramStart"/>
      <w:r>
        <w:t>формированию  первичных</w:t>
      </w:r>
      <w:proofErr w:type="gramEnd"/>
      <w:r>
        <w:t xml:space="preserve"> представлений о себе, других людях, объектах окружающего мир</w:t>
      </w:r>
      <w:r>
        <w:t xml:space="preserve">а, о свойствах и отношениях объектов окружающего мира (форме, цвете, размере, </w:t>
      </w:r>
      <w:proofErr w:type="spellStart"/>
      <w:r>
        <w:t>материале,количестве</w:t>
      </w:r>
      <w:proofErr w:type="spellEnd"/>
      <w:r>
        <w:t xml:space="preserve">, числе, части и целом, пространстве и времени, движении и </w:t>
      </w:r>
    </w:p>
    <w:p w:rsidR="001C23B3" w:rsidRDefault="00350D55">
      <w:pPr>
        <w:ind w:left="369" w:right="63"/>
      </w:pPr>
      <w:r>
        <w:t xml:space="preserve">покое, причинах и </w:t>
      </w:r>
      <w:proofErr w:type="gramStart"/>
      <w:r>
        <w:t>следствиях )</w:t>
      </w:r>
      <w:proofErr w:type="gramEnd"/>
      <w:r>
        <w:t xml:space="preserve">, о малой родине и Отечестве, представлений о </w:t>
      </w:r>
    </w:p>
    <w:p w:rsidR="001C23B3" w:rsidRDefault="00350D55">
      <w:pPr>
        <w:ind w:left="369" w:right="63"/>
      </w:pPr>
      <w:r>
        <w:t>социокультурных ценно</w:t>
      </w:r>
      <w:r>
        <w:t xml:space="preserve">стях нашего народа, об отечественных традициях и праздниках, </w:t>
      </w:r>
    </w:p>
    <w:p w:rsidR="001C23B3" w:rsidRDefault="00350D55">
      <w:pPr>
        <w:ind w:left="369" w:right="1049"/>
      </w:pPr>
      <w:r>
        <w:t xml:space="preserve">о планете Земля как общем доме людей, об особенностях ее природы, многообразии стран и народов мира. </w:t>
      </w:r>
    </w:p>
    <w:p w:rsidR="001C23B3" w:rsidRDefault="00350D55">
      <w:pPr>
        <w:ind w:left="369" w:right="63"/>
      </w:pPr>
      <w:r>
        <w:t xml:space="preserve"> Необходимо обратить внимание на: </w:t>
      </w:r>
    </w:p>
    <w:p w:rsidR="001C23B3" w:rsidRDefault="00350D55">
      <w:pPr>
        <w:ind w:left="369" w:right="63"/>
      </w:pPr>
      <w:r>
        <w:lastRenderedPageBreak/>
        <w:t xml:space="preserve"> </w:t>
      </w:r>
      <w:r>
        <w:t xml:space="preserve">развитие умения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признакам; </w:t>
      </w:r>
    </w:p>
    <w:p w:rsidR="001C23B3" w:rsidRDefault="00350D55">
      <w:pPr>
        <w:ind w:left="369" w:right="190"/>
      </w:pPr>
      <w:r>
        <w:t xml:space="preserve">развивать представления о родном городе </w:t>
      </w:r>
      <w:r>
        <w:t xml:space="preserve">и стране; развитие умения </w:t>
      </w:r>
      <w:proofErr w:type="gramStart"/>
      <w:r>
        <w:t>сравнивать  объекты</w:t>
      </w:r>
      <w:proofErr w:type="gramEnd"/>
      <w:r>
        <w:t xml:space="preserve">  по пространственному расположению (слева (справа), впереди (сзади от...)), определять  местонахождения объекта в ряду (второй, третий); </w:t>
      </w:r>
    </w:p>
    <w:p w:rsidR="001C23B3" w:rsidRDefault="00350D55">
      <w:pPr>
        <w:ind w:left="369" w:right="951"/>
      </w:pPr>
      <w:proofErr w:type="gramStart"/>
      <w:r>
        <w:t>определять  последовательность</w:t>
      </w:r>
      <w:proofErr w:type="gramEnd"/>
      <w:r>
        <w:t xml:space="preserve"> событий во времени (что сначала, что пото</w:t>
      </w:r>
      <w:r>
        <w:t xml:space="preserve">м) по картинкам и простым моделям. </w:t>
      </w:r>
    </w:p>
    <w:p w:rsidR="001C23B3" w:rsidRDefault="00350D55">
      <w:pPr>
        <w:spacing w:after="24" w:line="259" w:lineRule="auto"/>
        <w:ind w:left="360" w:right="0" w:firstLine="0"/>
      </w:pPr>
      <w:r>
        <w:t xml:space="preserve">  </w:t>
      </w:r>
    </w:p>
    <w:p w:rsidR="001C23B3" w:rsidRDefault="00350D55">
      <w:pPr>
        <w:ind w:left="369" w:right="558"/>
      </w:pPr>
      <w:r>
        <w:t xml:space="preserve"> По ОО «Художественно- эстетическое развитие» следующие показатели: выше среднего -  25</w:t>
      </w:r>
      <w:proofErr w:type="gramStart"/>
      <w:r>
        <w:t>%,;</w:t>
      </w:r>
      <w:proofErr w:type="gramEnd"/>
      <w:r>
        <w:t xml:space="preserve"> средний – 55% ниже среднего – 20% </w:t>
      </w:r>
    </w:p>
    <w:p w:rsidR="001C23B3" w:rsidRDefault="00350D55">
      <w:pPr>
        <w:ind w:left="369" w:right="63"/>
      </w:pPr>
      <w:r>
        <w:t xml:space="preserve">У детей </w:t>
      </w:r>
      <w:proofErr w:type="gramStart"/>
      <w:r>
        <w:t>сформировался  интерес</w:t>
      </w:r>
      <w:proofErr w:type="gramEnd"/>
      <w:r>
        <w:t xml:space="preserve"> к предметам народных промыслов, иллюстрациям в </w:t>
      </w:r>
    </w:p>
    <w:p w:rsidR="001C23B3" w:rsidRDefault="00350D55">
      <w:pPr>
        <w:ind w:left="369" w:right="1107"/>
      </w:pPr>
      <w:r>
        <w:t>детских книг</w:t>
      </w:r>
      <w:r>
        <w:t xml:space="preserve">ах, скульптуре малых форм, необычным архитектурным постройкам, описанию архитектурных объектов в иллюстрациях к сказкам. </w:t>
      </w:r>
      <w:proofErr w:type="gramStart"/>
      <w:r>
        <w:t>Развивались  умения</w:t>
      </w:r>
      <w:proofErr w:type="gramEnd"/>
      <w:r>
        <w:t xml:space="preserve"> художественно-эстетического восприятия: последовательное </w:t>
      </w:r>
    </w:p>
    <w:p w:rsidR="001C23B3" w:rsidRDefault="00350D55">
      <w:pPr>
        <w:ind w:left="369" w:right="203"/>
      </w:pPr>
      <w:proofErr w:type="gramStart"/>
      <w:r>
        <w:t>рассматривание  предметов</w:t>
      </w:r>
      <w:proofErr w:type="gramEnd"/>
      <w:r>
        <w:t xml:space="preserve"> и произведения, узнавание  изоб</w:t>
      </w:r>
      <w:r>
        <w:t xml:space="preserve">раженных  предметов  и явлений; развивалось умение видеть их выразительность, соотносить с личным опытом; выделять их сенсорные признаки, зрительно и тактильно обследовать игрушки, привлекательные предметы, мелкую скульптуру. </w:t>
      </w:r>
    </w:p>
    <w:p w:rsidR="001C23B3" w:rsidRDefault="00350D55">
      <w:pPr>
        <w:ind w:left="369" w:right="63"/>
      </w:pPr>
      <w:proofErr w:type="gramStart"/>
      <w:r>
        <w:t>Развивались  умения</w:t>
      </w:r>
      <w:proofErr w:type="gramEnd"/>
      <w:r>
        <w:t xml:space="preserve"> создавать</w:t>
      </w:r>
      <w:r>
        <w:t xml:space="preserve"> изображение отдельных предметов и простые сюжеты в разных видах деятельности; в рисунке, лепке изображать типичные и </w:t>
      </w:r>
    </w:p>
    <w:p w:rsidR="001C23B3" w:rsidRDefault="00350D55">
      <w:pPr>
        <w:ind w:left="369" w:right="1089"/>
      </w:pPr>
      <w:r>
        <w:t xml:space="preserve">некоторые индивидуальные признаки, в конструировании передавать пространственно- структурные особенности постройки. </w:t>
      </w:r>
    </w:p>
    <w:p w:rsidR="001C23B3" w:rsidRDefault="00350D55">
      <w:pPr>
        <w:spacing w:after="0" w:line="259" w:lineRule="auto"/>
        <w:ind w:left="355" w:right="0"/>
      </w:pPr>
      <w:r>
        <w:rPr>
          <w:i/>
        </w:rPr>
        <w:t>Развивались изобрази</w:t>
      </w:r>
      <w:r>
        <w:rPr>
          <w:i/>
        </w:rPr>
        <w:t>тельно-выразительные умения:</w:t>
      </w:r>
      <w:r>
        <w:t xml:space="preserve"> </w:t>
      </w:r>
    </w:p>
    <w:p w:rsidR="001C23B3" w:rsidRDefault="00350D55">
      <w:pPr>
        <w:ind w:left="369" w:right="63"/>
      </w:pPr>
      <w:r>
        <w:t xml:space="preserve">Умение правильно располагать изображение на листе бумаги, выделять главное цветом, размером, расположением на листе; создавать отчетливо основные формы, составлять изображение из нескольких </w:t>
      </w:r>
      <w:proofErr w:type="gramStart"/>
      <w:r>
        <w:t>частей,  с</w:t>
      </w:r>
      <w:proofErr w:type="gramEnd"/>
      <w:r>
        <w:t xml:space="preserve"> помощью ритма пятен, геом</w:t>
      </w:r>
      <w:r>
        <w:t xml:space="preserve">етрических </w:t>
      </w:r>
    </w:p>
    <w:p w:rsidR="001C23B3" w:rsidRDefault="00350D55">
      <w:pPr>
        <w:ind w:left="369" w:right="432"/>
      </w:pPr>
      <w:r>
        <w:t xml:space="preserve">элементов </w:t>
      </w:r>
      <w:proofErr w:type="spellStart"/>
      <w:proofErr w:type="gramStart"/>
      <w:r>
        <w:t>узора,в</w:t>
      </w:r>
      <w:proofErr w:type="spellEnd"/>
      <w:proofErr w:type="gramEnd"/>
      <w:r>
        <w:t xml:space="preserve"> лепке — посредством </w:t>
      </w:r>
      <w:proofErr w:type="spellStart"/>
      <w:r>
        <w:t>налепов</w:t>
      </w:r>
      <w:proofErr w:type="spellEnd"/>
      <w:r>
        <w:t xml:space="preserve">, узора стекой; дети учились подбирать цвет, соответствующий изображаемому предмету; использовать разнообразные цвета; применять цвет как средство выразительности, характера образа. </w:t>
      </w:r>
    </w:p>
    <w:p w:rsidR="001C23B3" w:rsidRDefault="00350D55">
      <w:pPr>
        <w:ind w:left="369" w:right="585"/>
      </w:pPr>
      <w:r>
        <w:rPr>
          <w:i/>
        </w:rPr>
        <w:t>Дети приобрели более чёткие технические умения.</w:t>
      </w:r>
      <w:r>
        <w:t xml:space="preserve"> </w:t>
      </w:r>
      <w:proofErr w:type="gramStart"/>
      <w:r>
        <w:rPr>
          <w:i/>
        </w:rPr>
        <w:t xml:space="preserve">В </w:t>
      </w:r>
      <w:r>
        <w:t xml:space="preserve"> рисовании</w:t>
      </w:r>
      <w:proofErr w:type="gramEnd"/>
      <w:r>
        <w:t>: умения отбирать при напоминании педагога изобразительные</w:t>
      </w:r>
      <w:r>
        <w:rPr>
          <w:i/>
        </w:rPr>
        <w:t xml:space="preserve"> </w:t>
      </w:r>
      <w:r>
        <w:t xml:space="preserve">материалы и </w:t>
      </w:r>
      <w:r>
        <w:lastRenderedPageBreak/>
        <w:t>инструменты, способы изображения в соответствии с создаваемым</w:t>
      </w:r>
      <w:r>
        <w:rPr>
          <w:i/>
        </w:rPr>
        <w:t xml:space="preserve"> </w:t>
      </w:r>
      <w:r>
        <w:t>образом; умения уверенно проводить линии, полосы, кольца, дуги;</w:t>
      </w:r>
      <w:r>
        <w:t xml:space="preserve"> выполнять штриховку; работать щетинной кистью, сочетать некоторые материалы . В аппликации: освоение доступных способов и приемов вырезания и обрывной </w:t>
      </w:r>
    </w:p>
    <w:p w:rsidR="001C23B3" w:rsidRDefault="00350D55">
      <w:pPr>
        <w:ind w:left="369" w:right="63"/>
      </w:pPr>
      <w:r>
        <w:t xml:space="preserve">аппликации; из полос и вырезанных форм составлять изображения разных предметов. </w:t>
      </w:r>
    </w:p>
    <w:p w:rsidR="001C23B3" w:rsidRDefault="00350D55">
      <w:pPr>
        <w:ind w:left="369" w:right="63"/>
      </w:pPr>
      <w:r>
        <w:t>Умения правильно испол</w:t>
      </w:r>
      <w:r>
        <w:t xml:space="preserve">ьзовать ножницы, аккуратно вырезать и наклеивать детали; </w:t>
      </w:r>
    </w:p>
    <w:p w:rsidR="001C23B3" w:rsidRDefault="00350D55">
      <w:pPr>
        <w:ind w:left="369" w:right="1532"/>
      </w:pPr>
      <w:r>
        <w:t xml:space="preserve">умения использовать неизобразительные материалы для создания выразительного образа. </w:t>
      </w:r>
    </w:p>
    <w:p w:rsidR="001C23B3" w:rsidRDefault="00350D55">
      <w:pPr>
        <w:ind w:left="369" w:right="63"/>
      </w:pPr>
      <w:r>
        <w:t xml:space="preserve">В лепке: освоение некоторых приемов лепки: оттягивание из целого куска; </w:t>
      </w:r>
      <w:proofErr w:type="spellStart"/>
      <w:r>
        <w:t>прищипывание</w:t>
      </w:r>
      <w:proofErr w:type="spellEnd"/>
      <w:r>
        <w:t>; сглаживание поверхности выл</w:t>
      </w:r>
      <w:r>
        <w:t xml:space="preserve">епленных фигур, места соединения частей; скатывание пластилина круговыми движениями рук в шарики; раскатывание прямыми движениями рук в столбики, колбаски; вдавливание середины пластилинового шара, цилиндра при помощи пальцев. В конструировании </w:t>
      </w:r>
      <w:r>
        <w:rPr>
          <w:i/>
        </w:rPr>
        <w:t xml:space="preserve">из готовых </w:t>
      </w:r>
      <w:r>
        <w:rPr>
          <w:i/>
        </w:rPr>
        <w:t>геометрических фигур</w:t>
      </w:r>
      <w:r>
        <w:t xml:space="preserve">: умения анализировать объект, выделять основные части и детали, составляющие сооружение. Создание </w:t>
      </w:r>
    </w:p>
    <w:p w:rsidR="001C23B3" w:rsidRDefault="00350D55">
      <w:pPr>
        <w:ind w:left="369" w:right="280"/>
      </w:pPr>
      <w:r>
        <w:t xml:space="preserve">вариантов знакомых сооружений из готовых геометрических </w:t>
      </w:r>
      <w:proofErr w:type="gramStart"/>
      <w:r>
        <w:t xml:space="preserve">форм;  </w:t>
      </w:r>
      <w:r>
        <w:rPr>
          <w:i/>
        </w:rPr>
        <w:t>из</w:t>
      </w:r>
      <w:proofErr w:type="gramEnd"/>
      <w:r>
        <w:rPr>
          <w:i/>
        </w:rPr>
        <w:t xml:space="preserve"> тематического конструктора </w:t>
      </w:r>
      <w:r>
        <w:t>деталей разного размера: умения выполнять п</w:t>
      </w:r>
      <w:r>
        <w:t xml:space="preserve">ростые постройки; освоение способов замещения форм, придания им устойчивости, прочности, использования перекрытий. </w:t>
      </w:r>
      <w:r>
        <w:rPr>
          <w:i/>
        </w:rPr>
        <w:t>Конструирование из бумаги</w:t>
      </w:r>
      <w:r>
        <w:t xml:space="preserve">: освоение обобщенных способов складывания различных поделок; приклеивание к основной форме деталей. </w:t>
      </w:r>
      <w:r>
        <w:rPr>
          <w:i/>
        </w:rPr>
        <w:t>Конструирование</w:t>
      </w:r>
      <w:r>
        <w:rPr>
          <w:i/>
        </w:rPr>
        <w:t xml:space="preserve"> из природного материала</w:t>
      </w:r>
      <w:r>
        <w:t xml:space="preserve">: умения видеть образ в природном </w:t>
      </w:r>
    </w:p>
    <w:p w:rsidR="001C23B3" w:rsidRDefault="00350D55">
      <w:pPr>
        <w:ind w:left="369" w:right="249"/>
      </w:pPr>
      <w:r>
        <w:t xml:space="preserve">материале, составлять образ из частей, использовать для закрепления частей клей, пластилин. </w:t>
      </w:r>
    </w:p>
    <w:p w:rsidR="001C23B3" w:rsidRDefault="00350D55">
      <w:pPr>
        <w:spacing w:after="0" w:line="259" w:lineRule="auto"/>
        <w:ind w:left="360" w:right="0" w:firstLine="0"/>
      </w:pPr>
      <w:r>
        <w:rPr>
          <w:i/>
        </w:rPr>
        <w:t xml:space="preserve"> </w:t>
      </w:r>
      <w:r>
        <w:t xml:space="preserve"> </w:t>
      </w:r>
    </w:p>
    <w:p w:rsidR="001C23B3" w:rsidRDefault="00350D55">
      <w:pPr>
        <w:ind w:left="369" w:right="63"/>
      </w:pPr>
      <w:r>
        <w:t xml:space="preserve">Чтобы достичь лучших результатов, необходимо обратить внимание на </w:t>
      </w:r>
      <w:proofErr w:type="gramStart"/>
      <w:r>
        <w:t>развитие  умения</w:t>
      </w:r>
      <w:proofErr w:type="gramEnd"/>
      <w:r>
        <w:t xml:space="preserve">  составлять новый </w:t>
      </w:r>
      <w:r>
        <w:t>цветовой тон на палитре, накладывать одну краску на другую, передавать в работах некоторые детали; на умение размазывать пластилиновые шарики по картону, наносить пластилин на границы нужного контура для создания плоской пластилиновой картинки на картоне (</w:t>
      </w:r>
      <w:proofErr w:type="spellStart"/>
      <w:r>
        <w:t>пластилинография</w:t>
      </w:r>
      <w:proofErr w:type="spellEnd"/>
      <w:r>
        <w:t xml:space="preserve">). </w:t>
      </w:r>
    </w:p>
    <w:p w:rsidR="001C23B3" w:rsidRDefault="00350D55">
      <w:pPr>
        <w:spacing w:after="25" w:line="259" w:lineRule="auto"/>
        <w:ind w:left="360" w:right="0" w:firstLine="0"/>
      </w:pPr>
      <w:r>
        <w:t xml:space="preserve">  </w:t>
      </w:r>
    </w:p>
    <w:p w:rsidR="001C23B3" w:rsidRDefault="00350D55">
      <w:pPr>
        <w:ind w:left="369" w:right="63"/>
      </w:pPr>
      <w:r>
        <w:t xml:space="preserve">Чтение художественной литературы было направлено на: </w:t>
      </w:r>
    </w:p>
    <w:p w:rsidR="001C23B3" w:rsidRDefault="00350D55">
      <w:pPr>
        <w:pStyle w:val="1"/>
        <w:ind w:left="355"/>
      </w:pPr>
      <w:r>
        <w:t>Расширение читательских интересов детей-</w:t>
      </w:r>
      <w:r>
        <w:rPr>
          <w:i w:val="0"/>
        </w:rPr>
        <w:t xml:space="preserve"> </w:t>
      </w:r>
    </w:p>
    <w:p w:rsidR="001C23B3" w:rsidRDefault="00350D55">
      <w:pPr>
        <w:ind w:left="369" w:right="864"/>
      </w:pPr>
      <w:r>
        <w:t xml:space="preserve">получение удовольствия от общения с книгой, стремление к повторной встрече с ней. </w:t>
      </w:r>
    </w:p>
    <w:p w:rsidR="001C23B3" w:rsidRDefault="00350D55">
      <w:pPr>
        <w:pStyle w:val="1"/>
        <w:ind w:left="355"/>
      </w:pPr>
      <w:r>
        <w:lastRenderedPageBreak/>
        <w:t>Восприятие литературного текста-</w:t>
      </w:r>
      <w:r>
        <w:rPr>
          <w:i w:val="0"/>
        </w:rPr>
        <w:t xml:space="preserve"> </w:t>
      </w:r>
    </w:p>
    <w:p w:rsidR="001C23B3" w:rsidRDefault="00350D55">
      <w:pPr>
        <w:ind w:left="369" w:right="63"/>
      </w:pPr>
      <w:r>
        <w:t>освоение умений вним</w:t>
      </w:r>
      <w:r>
        <w:t xml:space="preserve">ательно слушать и слышать литературное произведение, </w:t>
      </w:r>
    </w:p>
    <w:p w:rsidR="001C23B3" w:rsidRDefault="00350D55">
      <w:pPr>
        <w:ind w:left="369" w:right="63"/>
      </w:pPr>
      <w:r>
        <w:t xml:space="preserve">сочувствовать и сопереживать героям произведения, представлять в воображении </w:t>
      </w:r>
    </w:p>
    <w:p w:rsidR="001C23B3" w:rsidRDefault="00350D55">
      <w:pPr>
        <w:ind w:left="369" w:right="188"/>
      </w:pPr>
      <w:r>
        <w:t xml:space="preserve">героев, особенности их внешнего вида, некоторые черты характера, вычленять </w:t>
      </w:r>
      <w:r>
        <w:t xml:space="preserve">поступки героев и давать им элементарную оценку, объяснять явные мотивы поступков, с помощью педагога понимать общее настроение произведения. </w:t>
      </w:r>
    </w:p>
    <w:p w:rsidR="001C23B3" w:rsidRDefault="00350D55">
      <w:pPr>
        <w:ind w:left="369" w:right="579"/>
      </w:pPr>
      <w:r>
        <w:rPr>
          <w:i/>
        </w:rPr>
        <w:t>Творческая деятельность на основе литературного текста-</w:t>
      </w:r>
      <w:r>
        <w:t xml:space="preserve"> Проявление желания запоминать поэтические тексты, переска</w:t>
      </w:r>
      <w:r>
        <w:t xml:space="preserve">зывать знакомые и </w:t>
      </w:r>
    </w:p>
    <w:p w:rsidR="001C23B3" w:rsidRDefault="00350D55">
      <w:pPr>
        <w:ind w:left="369" w:right="63"/>
      </w:pPr>
      <w:r>
        <w:t xml:space="preserve">вновь прочитанные сказки и рассказы с опорой на иллюстрации и без них другим детям </w:t>
      </w:r>
    </w:p>
    <w:p w:rsidR="001C23B3" w:rsidRDefault="00350D55">
      <w:pPr>
        <w:ind w:left="369" w:right="63"/>
      </w:pPr>
      <w:r>
        <w:t xml:space="preserve">и взрослым, игрушкам. Освоение разных способов выражения своего отношения к </w:t>
      </w:r>
    </w:p>
    <w:p w:rsidR="001C23B3" w:rsidRDefault="00350D55">
      <w:pPr>
        <w:ind w:left="369" w:right="63"/>
      </w:pPr>
      <w:r>
        <w:t>литературному произведению, его героям: в рассказе, рисунке, аппликации, леп</w:t>
      </w:r>
      <w:r>
        <w:t xml:space="preserve">ке; при </w:t>
      </w:r>
    </w:p>
    <w:p w:rsidR="001C23B3" w:rsidRDefault="00350D55">
      <w:pPr>
        <w:ind w:left="369" w:right="63"/>
      </w:pPr>
      <w:proofErr w:type="spellStart"/>
      <w:r>
        <w:t>пересказывании</w:t>
      </w:r>
      <w:proofErr w:type="spellEnd"/>
      <w:r>
        <w:t xml:space="preserve"> и чтении наизусть текста; в разных видах театрализованной деятельности. </w:t>
      </w:r>
    </w:p>
    <w:p w:rsidR="001C23B3" w:rsidRDefault="00350D55">
      <w:pPr>
        <w:ind w:left="369" w:right="63"/>
      </w:pPr>
      <w:r>
        <w:t xml:space="preserve">Необходимо обратить внимание на умение осознавать значение некоторых средств языковой и интонационной выразительности для передачи образов героев, отношения к ним и событиям. </w:t>
      </w:r>
    </w:p>
    <w:p w:rsidR="001C23B3" w:rsidRDefault="00350D55">
      <w:pPr>
        <w:spacing w:after="24" w:line="259" w:lineRule="auto"/>
        <w:ind w:left="360" w:right="0" w:firstLine="0"/>
      </w:pPr>
      <w:r>
        <w:t xml:space="preserve">  </w:t>
      </w:r>
    </w:p>
    <w:p w:rsidR="001C23B3" w:rsidRDefault="00350D55">
      <w:pPr>
        <w:ind w:left="369" w:right="63"/>
      </w:pPr>
      <w:proofErr w:type="gramStart"/>
      <w:r>
        <w:t>Результаты  по</w:t>
      </w:r>
      <w:proofErr w:type="gramEnd"/>
      <w:r>
        <w:t xml:space="preserve"> ОО « Речевое развитие»: </w:t>
      </w:r>
    </w:p>
    <w:p w:rsidR="001C23B3" w:rsidRDefault="00350D55">
      <w:pPr>
        <w:ind w:left="369" w:right="63"/>
      </w:pPr>
      <w:r>
        <w:t xml:space="preserve">Выше среднего -  12 %, </w:t>
      </w:r>
    </w:p>
    <w:p w:rsidR="001C23B3" w:rsidRDefault="00350D55">
      <w:pPr>
        <w:ind w:left="369" w:right="63"/>
      </w:pPr>
      <w:r>
        <w:t>Средний – 56%</w:t>
      </w:r>
      <w:r>
        <w:t xml:space="preserve"> </w:t>
      </w:r>
    </w:p>
    <w:p w:rsidR="001C23B3" w:rsidRDefault="00350D55">
      <w:pPr>
        <w:ind w:left="369" w:right="6075"/>
      </w:pPr>
      <w:r>
        <w:t xml:space="preserve">Ниже среднего 24% Низкий -  8%. </w:t>
      </w:r>
    </w:p>
    <w:p w:rsidR="001C23B3" w:rsidRDefault="00350D55">
      <w:pPr>
        <w:spacing w:after="25" w:line="259" w:lineRule="auto"/>
        <w:ind w:left="360" w:right="0" w:firstLine="0"/>
      </w:pPr>
      <w:r>
        <w:t xml:space="preserve">  </w:t>
      </w:r>
    </w:p>
    <w:p w:rsidR="001C23B3" w:rsidRDefault="00350D55">
      <w:pPr>
        <w:ind w:left="369" w:right="63"/>
      </w:pPr>
      <w:r>
        <w:t>Работа по данной образовательной области была направлена 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</w:t>
      </w:r>
      <w:r>
        <w:t>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</w:t>
      </w:r>
      <w:r>
        <w:t xml:space="preserve">ческой активности как предпосылки обучения грамоте. </w:t>
      </w:r>
    </w:p>
    <w:p w:rsidR="001C23B3" w:rsidRDefault="00350D55">
      <w:pPr>
        <w:ind w:left="369" w:right="63"/>
      </w:pPr>
      <w:r>
        <w:t xml:space="preserve"> Необходимо обратить внимание на </w:t>
      </w:r>
      <w:proofErr w:type="gramStart"/>
      <w:r>
        <w:t>развитие  умения</w:t>
      </w:r>
      <w:proofErr w:type="gramEnd"/>
      <w:r>
        <w:t xml:space="preserve"> чистого произношения звуков родного языка, правильного </w:t>
      </w:r>
      <w:proofErr w:type="spellStart"/>
      <w:r>
        <w:t>словопроизношения</w:t>
      </w:r>
      <w:proofErr w:type="spellEnd"/>
      <w:r>
        <w:t xml:space="preserve">; развитие умения </w:t>
      </w:r>
      <w:r>
        <w:lastRenderedPageBreak/>
        <w:t>пересказывать сказки, составлять описательные рассказы о предме</w:t>
      </w:r>
      <w:r>
        <w:t xml:space="preserve">тах и объектах, по картинкам. </w:t>
      </w:r>
    </w:p>
    <w:p w:rsidR="001C23B3" w:rsidRDefault="00350D55">
      <w:pPr>
        <w:ind w:left="369" w:right="63"/>
      </w:pPr>
      <w:r>
        <w:t xml:space="preserve">Использование в речи полных, распространенных простых с однородными членами и сложноподчиненных предложений для передачи временных, пространственных, причинно-следственных связей; использование суффиксов и </w:t>
      </w:r>
    </w:p>
    <w:p w:rsidR="001C23B3" w:rsidRDefault="00350D55">
      <w:pPr>
        <w:ind w:left="369" w:right="63"/>
      </w:pPr>
      <w:r>
        <w:t>приставок при слов</w:t>
      </w:r>
      <w:r>
        <w:t xml:space="preserve">ообразовании; правильное использование системы окончаний </w:t>
      </w:r>
    </w:p>
    <w:p w:rsidR="001C23B3" w:rsidRDefault="00350D55">
      <w:pPr>
        <w:ind w:left="369" w:right="63"/>
      </w:pPr>
      <w:r>
        <w:t xml:space="preserve">существительных, прилагательных, глаголов для оформления речевого высказывания; </w:t>
      </w:r>
    </w:p>
    <w:p w:rsidR="001C23B3" w:rsidRDefault="00350D55">
      <w:pPr>
        <w:ind w:left="369" w:right="63"/>
      </w:pPr>
      <w:r>
        <w:t xml:space="preserve">составление описательных из 5—6 предложений о предметах и повествовательных </w:t>
      </w:r>
    </w:p>
    <w:p w:rsidR="001C23B3" w:rsidRDefault="00350D55">
      <w:pPr>
        <w:ind w:left="369" w:right="63"/>
      </w:pPr>
      <w:r>
        <w:t xml:space="preserve">рассказов из личного опыта; на развитие </w:t>
      </w:r>
      <w:r>
        <w:t xml:space="preserve">умения сочинять повествовательных рассказов по игрушкам, картинам; составление описательных загадок об игрушках, объектах природы. </w:t>
      </w:r>
    </w:p>
    <w:p w:rsidR="001C23B3" w:rsidRDefault="00350D55">
      <w:pPr>
        <w:spacing w:after="0" w:line="259" w:lineRule="auto"/>
        <w:ind w:left="360" w:right="0" w:firstLine="0"/>
      </w:pPr>
      <w:r>
        <w:t xml:space="preserve">  </w:t>
      </w:r>
    </w:p>
    <w:p w:rsidR="001C23B3" w:rsidRDefault="00350D55">
      <w:pPr>
        <w:spacing w:after="0" w:line="259" w:lineRule="auto"/>
        <w:ind w:left="360" w:right="0" w:firstLine="0"/>
      </w:pPr>
      <w:r>
        <w:t xml:space="preserve"> </w:t>
      </w:r>
    </w:p>
    <w:p w:rsidR="001C23B3" w:rsidRDefault="00350D55">
      <w:pPr>
        <w:spacing w:after="0" w:line="259" w:lineRule="auto"/>
        <w:ind w:left="360" w:right="0" w:firstLine="0"/>
      </w:pPr>
      <w:r>
        <w:t xml:space="preserve"> </w:t>
      </w:r>
    </w:p>
    <w:p w:rsidR="001C23B3" w:rsidRDefault="00350D55">
      <w:pPr>
        <w:spacing w:after="0" w:line="259" w:lineRule="auto"/>
        <w:ind w:left="360" w:right="0" w:firstLine="0"/>
      </w:pPr>
      <w:r>
        <w:t xml:space="preserve"> </w:t>
      </w:r>
    </w:p>
    <w:p w:rsidR="001C23B3" w:rsidRDefault="00350D55">
      <w:pPr>
        <w:spacing w:after="0" w:line="259" w:lineRule="auto"/>
        <w:ind w:left="360" w:right="0" w:firstLine="0"/>
      </w:pPr>
      <w:r>
        <w:t xml:space="preserve"> </w:t>
      </w:r>
    </w:p>
    <w:p w:rsidR="001C23B3" w:rsidRDefault="00350D55">
      <w:pPr>
        <w:spacing w:after="25" w:line="259" w:lineRule="auto"/>
        <w:ind w:left="360" w:right="0" w:firstLine="0"/>
      </w:pPr>
      <w:r>
        <w:t xml:space="preserve">  </w:t>
      </w:r>
    </w:p>
    <w:p w:rsidR="001C23B3" w:rsidRDefault="00350D55">
      <w:pPr>
        <w:ind w:left="369" w:right="63"/>
      </w:pPr>
      <w:r>
        <w:t xml:space="preserve">Для достижения высоких результатов в ходе </w:t>
      </w:r>
      <w:proofErr w:type="spellStart"/>
      <w:r>
        <w:t>воспитательно</w:t>
      </w:r>
      <w:r>
        <w:t>образовательного</w:t>
      </w:r>
      <w:proofErr w:type="spellEnd"/>
      <w:r>
        <w:t xml:space="preserve"> процесса использовались проблемные практические и познавательные </w:t>
      </w:r>
      <w:proofErr w:type="gramStart"/>
      <w:r>
        <w:t>ситуации ,</w:t>
      </w:r>
      <w:proofErr w:type="gramEnd"/>
      <w:r>
        <w:t xml:space="preserve"> в которых дети самостоятельно применяли освоенные приёмы, способствующие освоению системы разнообразных обследовательских действий, приёмов простого анализа, сравн</w:t>
      </w:r>
      <w:r>
        <w:t xml:space="preserve">ения, умения наблюдать. </w:t>
      </w:r>
    </w:p>
    <w:p w:rsidR="001C23B3" w:rsidRDefault="00350D55">
      <w:pPr>
        <w:ind w:left="369" w:right="63"/>
      </w:pPr>
      <w:r>
        <w:t>Для развития детской самостоятельности применялись приёмы индивидуального подхода, позволяющие обращать внимание на реальный уровень умений, которые значительно различаются у разных детей. Основной формой организации деятельности д</w:t>
      </w:r>
      <w:r>
        <w:t xml:space="preserve">етей является игра, поэтому отдавались предпочтения игровому построению всего образа их жизни. Также создавалась возможность для вариативной игровой деятельности детей через соответствующую предметно-развивающую среду: </w:t>
      </w:r>
    </w:p>
    <w:p w:rsidR="001C23B3" w:rsidRDefault="00350D55">
      <w:pPr>
        <w:ind w:left="369" w:right="63"/>
      </w:pPr>
      <w:r>
        <w:t>разнообразные игрушки, предметы-заме</w:t>
      </w:r>
      <w:r>
        <w:t xml:space="preserve">стители, материалы для игрового творчества, рациональное размещение игрового оборудования. </w:t>
      </w:r>
    </w:p>
    <w:p w:rsidR="001C23B3" w:rsidRDefault="00350D55">
      <w:pPr>
        <w:ind w:left="369" w:right="216"/>
      </w:pPr>
      <w:r>
        <w:t>Активно использовалась игровая мотивация. Все виды развивающих образовательных ситуаций проходили либо в форме игры, либо были составлены из игровых приёмов и дейст</w:t>
      </w:r>
      <w:r>
        <w:t xml:space="preserve">вий. В силу особенностей </w:t>
      </w:r>
      <w:proofErr w:type="spellStart"/>
      <w:r>
        <w:t>нагляднообразного</w:t>
      </w:r>
      <w:proofErr w:type="spellEnd"/>
      <w:r>
        <w:t xml:space="preserve"> мышления среднего дошкольного возраста предпочтение отдавалось наглядным, игровым и практическим методам. У </w:t>
      </w:r>
      <w:r>
        <w:lastRenderedPageBreak/>
        <w:t xml:space="preserve">детей данного возраста идёт активное созревание и развитие эмоциональной сферы: чувства становятся более </w:t>
      </w:r>
      <w:r>
        <w:t>глубокими, устойчивыми. Поэтому поддерживая их, специально создавались ситуации, в которых дети приобретали опыт дружеского общения, внимания к окружающим. Этот ситуации взаимной поддержки и помощи детей, проявления внимания к старшим, заботы о животных, б</w:t>
      </w:r>
      <w:r>
        <w:t xml:space="preserve">ережного отношения к вещам и игрушкам. При взаимодействии с дошкольниками использовалось несколько педагогических позиций: </w:t>
      </w:r>
    </w:p>
    <w:p w:rsidR="001C23B3" w:rsidRDefault="00350D55">
      <w:pPr>
        <w:ind w:left="369" w:right="63"/>
      </w:pPr>
      <w:r>
        <w:t xml:space="preserve">  партнёрства и сотрудничества; </w:t>
      </w:r>
    </w:p>
    <w:p w:rsidR="001C23B3" w:rsidRDefault="00350D55">
      <w:pPr>
        <w:ind w:left="10" w:right="5406"/>
      </w:pPr>
      <w:r>
        <w:t xml:space="preserve">       передача </w:t>
      </w:r>
      <w:proofErr w:type="gramStart"/>
      <w:r>
        <w:t xml:space="preserve">опыта;   </w:t>
      </w:r>
      <w:proofErr w:type="gramEnd"/>
      <w:r>
        <w:t xml:space="preserve">     обращения за помощью к детям. </w:t>
      </w:r>
    </w:p>
    <w:p w:rsidR="001C23B3" w:rsidRDefault="00350D55">
      <w:pPr>
        <w:ind w:left="369" w:right="63"/>
      </w:pPr>
      <w:r>
        <w:t>Такое взаимодействие помогает детям бы</w:t>
      </w:r>
      <w:r>
        <w:t xml:space="preserve">стрее становиться самостоятельными и чувствовать себя компетентными. </w:t>
      </w:r>
    </w:p>
    <w:p w:rsidR="001C23B3" w:rsidRDefault="00350D55">
      <w:pPr>
        <w:spacing w:after="0" w:line="259" w:lineRule="auto"/>
        <w:ind w:left="360" w:right="0" w:firstLine="0"/>
      </w:pPr>
      <w:r>
        <w:rPr>
          <w:rFonts w:ascii="Arial" w:eastAsia="Arial" w:hAnsi="Arial" w:cs="Arial"/>
          <w:color w:val="333333"/>
          <w:sz w:val="24"/>
        </w:rPr>
        <w:t xml:space="preserve">  </w:t>
      </w:r>
    </w:p>
    <w:p w:rsidR="001C23B3" w:rsidRDefault="00350D55">
      <w:pPr>
        <w:spacing w:after="32" w:line="259" w:lineRule="auto"/>
        <w:ind w:left="360" w:right="0" w:firstLine="0"/>
      </w:pP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5497069" cy="3212592"/>
            <wp:effectExtent l="0" t="0" r="0" b="0"/>
            <wp:docPr id="983" name="Picture 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" name="Picture 9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7069" cy="321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333333"/>
          <w:sz w:val="24"/>
        </w:rPr>
        <w:t xml:space="preserve"> </w:t>
      </w:r>
    </w:p>
    <w:p w:rsidR="001C23B3" w:rsidRDefault="00350D55">
      <w:pPr>
        <w:spacing w:after="0" w:line="259" w:lineRule="auto"/>
        <w:ind w:left="360" w:right="0" w:firstLine="0"/>
      </w:pPr>
      <w:r>
        <w:rPr>
          <w:b/>
          <w:color w:val="333333"/>
        </w:rPr>
        <w:t xml:space="preserve"> </w:t>
      </w:r>
      <w:r>
        <w:rPr>
          <w:rFonts w:ascii="Arial" w:eastAsia="Arial" w:hAnsi="Arial" w:cs="Arial"/>
          <w:color w:val="333333"/>
          <w:sz w:val="24"/>
        </w:rPr>
        <w:t xml:space="preserve"> </w:t>
      </w:r>
    </w:p>
    <w:p w:rsidR="001C23B3" w:rsidRDefault="00350D55">
      <w:pPr>
        <w:spacing w:after="0" w:line="259" w:lineRule="auto"/>
        <w:ind w:left="360" w:right="0" w:firstLine="0"/>
      </w:pPr>
      <w:r>
        <w:rPr>
          <w:b/>
          <w:color w:val="333333"/>
        </w:rPr>
        <w:t xml:space="preserve"> </w:t>
      </w:r>
      <w:r>
        <w:rPr>
          <w:rFonts w:ascii="Arial" w:eastAsia="Arial" w:hAnsi="Arial" w:cs="Arial"/>
          <w:color w:val="333333"/>
          <w:sz w:val="24"/>
        </w:rPr>
        <w:t xml:space="preserve"> </w:t>
      </w:r>
    </w:p>
    <w:p w:rsidR="001C23B3" w:rsidRDefault="00350D55">
      <w:pPr>
        <w:spacing w:after="221" w:line="259" w:lineRule="auto"/>
        <w:ind w:left="354" w:right="0" w:firstLine="0"/>
        <w:jc w:val="center"/>
      </w:pPr>
      <w:r>
        <w:rPr>
          <w:color w:val="333333"/>
          <w:sz w:val="24"/>
        </w:rPr>
        <w:t xml:space="preserve"> </w:t>
      </w:r>
      <w:r>
        <w:rPr>
          <w:rFonts w:ascii="Arial" w:eastAsia="Arial" w:hAnsi="Arial" w:cs="Arial"/>
          <w:color w:val="333333"/>
          <w:sz w:val="24"/>
        </w:rPr>
        <w:t xml:space="preserve"> </w:t>
      </w:r>
    </w:p>
    <w:p w:rsidR="001C23B3" w:rsidRDefault="00350D55">
      <w:pPr>
        <w:spacing w:after="0" w:line="449" w:lineRule="auto"/>
        <w:ind w:left="360" w:right="9293" w:firstLine="0"/>
      </w:pPr>
      <w:r>
        <w:rPr>
          <w:rFonts w:ascii="Arial" w:eastAsia="Arial" w:hAnsi="Arial" w:cs="Arial"/>
          <w:color w:val="333333"/>
          <w:sz w:val="24"/>
        </w:rPr>
        <w:t xml:space="preserve">      </w:t>
      </w:r>
    </w:p>
    <w:p w:rsidR="001C23B3" w:rsidRDefault="00350D55">
      <w:pPr>
        <w:spacing w:after="0" w:line="259" w:lineRule="auto"/>
        <w:ind w:left="360" w:right="0" w:firstLine="0"/>
      </w:pPr>
      <w:r>
        <w:rPr>
          <w:rFonts w:ascii="Arial" w:eastAsia="Arial" w:hAnsi="Arial" w:cs="Arial"/>
          <w:color w:val="333333"/>
          <w:sz w:val="24"/>
        </w:rPr>
        <w:t xml:space="preserve">  </w:t>
      </w:r>
    </w:p>
    <w:p w:rsidR="001C23B3" w:rsidRDefault="00350D55">
      <w:pPr>
        <w:spacing w:after="0" w:line="259" w:lineRule="auto"/>
        <w:ind w:left="36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1C23B3">
      <w:pgSz w:w="11906" w:h="16838"/>
      <w:pgMar w:top="1137" w:right="777" w:bottom="1221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1774E"/>
    <w:multiLevelType w:val="hybridMultilevel"/>
    <w:tmpl w:val="75BE8160"/>
    <w:lvl w:ilvl="0" w:tplc="C776B0BA">
      <w:start w:val="1"/>
      <w:numFmt w:val="bullet"/>
      <w:lvlText w:val="-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B06100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3C3728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103620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324492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DE56E2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A4F51E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C00EDE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63834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B3"/>
    <w:rsid w:val="001C23B3"/>
    <w:rsid w:val="0035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572A"/>
  <w15:docId w15:val="{D938EC60-16E3-4BB6-B053-19ECC426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6" w:lineRule="auto"/>
      <w:ind w:left="952" w:right="513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ДС 393</cp:lastModifiedBy>
  <cp:revision>2</cp:revision>
  <dcterms:created xsi:type="dcterms:W3CDTF">2025-12-06T15:53:00Z</dcterms:created>
  <dcterms:modified xsi:type="dcterms:W3CDTF">2025-12-06T15:53:00Z</dcterms:modified>
</cp:coreProperties>
</file>